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C623" w14:textId="77777777" w:rsidR="00341482" w:rsidRPr="00AC30DD" w:rsidRDefault="00341482" w:rsidP="00341482">
      <w:pPr>
        <w:jc w:val="center"/>
        <w:rPr>
          <w:rFonts w:ascii="Bookman Old Style" w:hAnsi="Bookman Old Style" w:cs="Tahoma"/>
          <w:noProof/>
          <w:sz w:val="24"/>
          <w:szCs w:val="24"/>
        </w:rPr>
      </w:pPr>
      <w:r w:rsidRPr="00AC30D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0B0A9B4" wp14:editId="046B23A1">
            <wp:extent cx="1208405" cy="1200785"/>
            <wp:effectExtent l="19050" t="0" r="0" b="0"/>
            <wp:docPr id="2" name="Picture 2" descr="K:\LOGOS\UNIMA COLOUR LOGO HIGH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UNIMA COLOUR LOGO HIGH R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6D22E" w14:textId="77777777" w:rsidR="00341482" w:rsidRPr="00AC30DD" w:rsidRDefault="00341482" w:rsidP="00341482">
      <w:pPr>
        <w:jc w:val="center"/>
        <w:rPr>
          <w:rFonts w:ascii="Arial" w:hAnsi="Arial" w:cs="Arial"/>
          <w:b/>
          <w:sz w:val="24"/>
          <w:szCs w:val="24"/>
        </w:rPr>
      </w:pPr>
    </w:p>
    <w:p w14:paraId="3BBA01A9" w14:textId="77777777" w:rsidR="00341482" w:rsidRPr="00AC30DD" w:rsidRDefault="00341482" w:rsidP="00341482">
      <w:pPr>
        <w:jc w:val="center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COLLEGE OF MEDICINE</w:t>
      </w:r>
    </w:p>
    <w:p w14:paraId="69DE7241" w14:textId="77777777" w:rsidR="00341482" w:rsidRPr="00AC30DD" w:rsidRDefault="00341482" w:rsidP="00341482">
      <w:pPr>
        <w:jc w:val="center"/>
        <w:rPr>
          <w:rFonts w:ascii="Arial" w:hAnsi="Arial" w:cs="Arial"/>
          <w:b/>
          <w:sz w:val="24"/>
          <w:szCs w:val="24"/>
        </w:rPr>
      </w:pPr>
    </w:p>
    <w:p w14:paraId="15D21ADB" w14:textId="77777777" w:rsidR="00341482" w:rsidRPr="00AC30DD" w:rsidRDefault="00341482" w:rsidP="00341482">
      <w:pPr>
        <w:jc w:val="center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PRESS RELEASE</w:t>
      </w:r>
    </w:p>
    <w:p w14:paraId="385D04F9" w14:textId="77777777" w:rsidR="00341482" w:rsidRPr="00AC30DD" w:rsidRDefault="00341482" w:rsidP="00341482">
      <w:pPr>
        <w:jc w:val="both"/>
        <w:rPr>
          <w:rFonts w:ascii="Arial" w:hAnsi="Arial" w:cs="Arial"/>
          <w:b/>
          <w:sz w:val="24"/>
          <w:szCs w:val="24"/>
        </w:rPr>
      </w:pPr>
    </w:p>
    <w:p w14:paraId="63948DE3" w14:textId="77777777" w:rsidR="00341482" w:rsidRPr="00AC30DD" w:rsidRDefault="00906E91" w:rsidP="00906E91">
      <w:pPr>
        <w:jc w:val="center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END OF 2017/18 ACADEMIC YEAR RESULTS AND OPENING OF</w:t>
      </w:r>
      <w:r w:rsidR="00341482" w:rsidRPr="00AC30DD">
        <w:rPr>
          <w:rFonts w:ascii="Arial" w:hAnsi="Arial" w:cs="Arial"/>
          <w:b/>
          <w:sz w:val="24"/>
          <w:szCs w:val="24"/>
        </w:rPr>
        <w:t xml:space="preserve"> THE 2018/19 ACADEMIC YEAR</w:t>
      </w:r>
    </w:p>
    <w:p w14:paraId="5514179A" w14:textId="77777777" w:rsidR="00341482" w:rsidRPr="00AC30DD" w:rsidRDefault="00341482" w:rsidP="00341482">
      <w:pPr>
        <w:jc w:val="both"/>
        <w:rPr>
          <w:rFonts w:ascii="Arial" w:hAnsi="Arial" w:cs="Arial"/>
          <w:b/>
          <w:sz w:val="24"/>
          <w:szCs w:val="24"/>
        </w:rPr>
      </w:pPr>
    </w:p>
    <w:p w14:paraId="7EDA5C7D" w14:textId="33B9C4FE" w:rsidR="00906E91" w:rsidRPr="00AC30DD" w:rsidRDefault="00906E91" w:rsidP="00906E9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END OF YEAR RES</w:t>
      </w:r>
      <w:r w:rsidR="004747E2">
        <w:rPr>
          <w:rFonts w:ascii="Arial" w:hAnsi="Arial" w:cs="Arial"/>
          <w:b/>
          <w:sz w:val="24"/>
          <w:szCs w:val="24"/>
        </w:rPr>
        <w:t>U</w:t>
      </w:r>
      <w:r w:rsidRPr="00AC30DD">
        <w:rPr>
          <w:rFonts w:ascii="Arial" w:hAnsi="Arial" w:cs="Arial"/>
          <w:b/>
          <w:sz w:val="24"/>
          <w:szCs w:val="24"/>
        </w:rPr>
        <w:t>LTS</w:t>
      </w:r>
    </w:p>
    <w:p w14:paraId="1A1B16AE" w14:textId="77777777" w:rsidR="00906E91" w:rsidRPr="00AC30DD" w:rsidRDefault="00906E91" w:rsidP="00906E91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C41E103" w14:textId="77777777" w:rsidR="00906E91" w:rsidRPr="00AC30DD" w:rsidRDefault="00DA7F65" w:rsidP="00906E91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The College Management would</w:t>
      </w:r>
      <w:r w:rsidR="00906E91" w:rsidRPr="00AC30DD">
        <w:rPr>
          <w:rFonts w:ascii="Arial" w:hAnsi="Arial" w:cs="Arial"/>
          <w:sz w:val="24"/>
          <w:szCs w:val="24"/>
        </w:rPr>
        <w:t xml:space="preserve"> like to inform all its students that on 25t</w:t>
      </w:r>
      <w:r w:rsidRPr="00AC30DD">
        <w:rPr>
          <w:rFonts w:ascii="Arial" w:hAnsi="Arial" w:cs="Arial"/>
          <w:sz w:val="24"/>
          <w:szCs w:val="24"/>
        </w:rPr>
        <w:t>h June 2018, SENATE approved end</w:t>
      </w:r>
      <w:r w:rsidR="00906E91" w:rsidRPr="00AC30DD">
        <w:rPr>
          <w:rFonts w:ascii="Arial" w:hAnsi="Arial" w:cs="Arial"/>
          <w:sz w:val="24"/>
          <w:szCs w:val="24"/>
        </w:rPr>
        <w:t xml:space="preserve"> of year results for</w:t>
      </w:r>
      <w:r w:rsidRPr="00AC30DD">
        <w:rPr>
          <w:rFonts w:ascii="Arial" w:hAnsi="Arial" w:cs="Arial"/>
          <w:sz w:val="24"/>
          <w:szCs w:val="24"/>
        </w:rPr>
        <w:t xml:space="preserve"> 2017/18 A</w:t>
      </w:r>
      <w:r w:rsidR="00906E91" w:rsidRPr="00AC30DD">
        <w:rPr>
          <w:rFonts w:ascii="Arial" w:hAnsi="Arial" w:cs="Arial"/>
          <w:sz w:val="24"/>
          <w:szCs w:val="24"/>
        </w:rPr>
        <w:t>ca</w:t>
      </w:r>
      <w:r w:rsidRPr="00AC30DD">
        <w:rPr>
          <w:rFonts w:ascii="Arial" w:hAnsi="Arial" w:cs="Arial"/>
          <w:sz w:val="24"/>
          <w:szCs w:val="24"/>
        </w:rPr>
        <w:t>demic Y</w:t>
      </w:r>
      <w:r w:rsidR="00906E91" w:rsidRPr="00AC30DD">
        <w:rPr>
          <w:rFonts w:ascii="Arial" w:hAnsi="Arial" w:cs="Arial"/>
          <w:sz w:val="24"/>
          <w:szCs w:val="24"/>
        </w:rPr>
        <w:t>ear. The results can be viewed from the students' portal in SARIS. Those with outstanding balance</w:t>
      </w:r>
      <w:r w:rsidRPr="00AC30DD">
        <w:rPr>
          <w:rFonts w:ascii="Arial" w:hAnsi="Arial" w:cs="Arial"/>
          <w:sz w:val="24"/>
          <w:szCs w:val="24"/>
        </w:rPr>
        <w:t>s</w:t>
      </w:r>
      <w:r w:rsidR="00906E91" w:rsidRPr="00AC30DD">
        <w:rPr>
          <w:rFonts w:ascii="Arial" w:hAnsi="Arial" w:cs="Arial"/>
          <w:sz w:val="24"/>
          <w:szCs w:val="24"/>
        </w:rPr>
        <w:t xml:space="preserve"> shall not be able to view their results unless they are cleared by the college.</w:t>
      </w:r>
    </w:p>
    <w:p w14:paraId="2661F4BA" w14:textId="77777777" w:rsidR="000A7C74" w:rsidRPr="00AC30DD" w:rsidRDefault="000A7C74" w:rsidP="00906E91">
      <w:pPr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F645BC" w14:textId="77777777" w:rsidR="00DA7F65" w:rsidRDefault="000A7C74" w:rsidP="000A7C7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C30D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A7F65" w:rsidRPr="00AC30DD">
        <w:rPr>
          <w:rFonts w:ascii="Arial" w:hAnsi="Arial" w:cs="Arial"/>
          <w:b/>
          <w:color w:val="000000" w:themeColor="text1"/>
          <w:sz w:val="24"/>
          <w:szCs w:val="24"/>
        </w:rPr>
        <w:t>SUPPLEMENTARY EXAMINATIONS</w:t>
      </w:r>
    </w:p>
    <w:p w14:paraId="4BF4EB04" w14:textId="77777777" w:rsidR="006614D4" w:rsidRPr="00AC30DD" w:rsidRDefault="006614D4" w:rsidP="000A7C7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DDFFB0" w14:textId="77777777" w:rsidR="00C33330" w:rsidRPr="00AC30DD" w:rsidRDefault="00C33330" w:rsidP="00906E91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Students who have been referred and are eligible to sit for supplementary examinations should take note of the following:</w:t>
      </w:r>
    </w:p>
    <w:p w14:paraId="5FA6B3DD" w14:textId="77777777" w:rsidR="00C33330" w:rsidRPr="00AC30DD" w:rsidRDefault="00C33330" w:rsidP="00906E91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94F1695" w14:textId="4BE92668" w:rsidR="00C33330" w:rsidRPr="00AC30DD" w:rsidRDefault="008144B4" w:rsidP="00534590">
      <w:pPr>
        <w:ind w:left="144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Examination</w:t>
      </w:r>
      <w:r w:rsidR="00B7056C">
        <w:rPr>
          <w:rFonts w:ascii="Arial" w:hAnsi="Arial" w:cs="Arial"/>
          <w:b/>
          <w:sz w:val="24"/>
          <w:szCs w:val="24"/>
        </w:rPr>
        <w:t>s</w:t>
      </w:r>
      <w:r w:rsidRPr="00AC30DD">
        <w:rPr>
          <w:rFonts w:ascii="Arial" w:hAnsi="Arial" w:cs="Arial"/>
          <w:b/>
          <w:sz w:val="24"/>
          <w:szCs w:val="24"/>
        </w:rPr>
        <w:t xml:space="preserve"> date</w:t>
      </w:r>
      <w:r w:rsidR="00B7056C">
        <w:rPr>
          <w:rFonts w:ascii="Arial" w:hAnsi="Arial" w:cs="Arial"/>
          <w:b/>
          <w:sz w:val="24"/>
          <w:szCs w:val="24"/>
        </w:rPr>
        <w:t>s</w:t>
      </w:r>
      <w:r w:rsidRPr="00AC30DD">
        <w:rPr>
          <w:rFonts w:ascii="Arial" w:hAnsi="Arial" w:cs="Arial"/>
          <w:sz w:val="24"/>
          <w:szCs w:val="24"/>
        </w:rPr>
        <w:t xml:space="preserve">: </w:t>
      </w:r>
      <w:r w:rsidRPr="00AC30DD">
        <w:rPr>
          <w:rFonts w:ascii="Arial" w:hAnsi="Arial" w:cs="Arial"/>
          <w:sz w:val="24"/>
          <w:szCs w:val="24"/>
        </w:rPr>
        <w:tab/>
        <w:t>30th Jul</w:t>
      </w:r>
      <w:r w:rsidR="000A7C74" w:rsidRPr="00AC30DD">
        <w:rPr>
          <w:rFonts w:ascii="Arial" w:hAnsi="Arial" w:cs="Arial"/>
          <w:sz w:val="24"/>
          <w:szCs w:val="24"/>
        </w:rPr>
        <w:t>y to</w:t>
      </w:r>
      <w:r w:rsidR="00C33330" w:rsidRPr="00AC30DD">
        <w:rPr>
          <w:rFonts w:ascii="Arial" w:hAnsi="Arial" w:cs="Arial"/>
          <w:sz w:val="24"/>
          <w:szCs w:val="24"/>
        </w:rPr>
        <w:t xml:space="preserve"> 3rd August 2018</w:t>
      </w:r>
    </w:p>
    <w:p w14:paraId="0A220349" w14:textId="77777777" w:rsidR="00C33330" w:rsidRPr="00AC30DD" w:rsidRDefault="00C33330" w:rsidP="00534590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55E4C0FD" w14:textId="77777777" w:rsidR="000A7C74" w:rsidRPr="00AC30DD" w:rsidRDefault="00C33330" w:rsidP="00534590">
      <w:p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Accomm</w:t>
      </w:r>
      <w:r w:rsidR="008144B4" w:rsidRPr="00AC30DD">
        <w:rPr>
          <w:rFonts w:ascii="Arial" w:hAnsi="Arial" w:cs="Arial"/>
          <w:b/>
          <w:sz w:val="24"/>
          <w:szCs w:val="24"/>
        </w:rPr>
        <w:t>odation</w:t>
      </w:r>
      <w:r w:rsidRPr="00AC30DD">
        <w:rPr>
          <w:rFonts w:ascii="Arial" w:hAnsi="Arial" w:cs="Arial"/>
          <w:b/>
          <w:sz w:val="24"/>
          <w:szCs w:val="24"/>
        </w:rPr>
        <w:t xml:space="preserve">: </w:t>
      </w:r>
      <w:r w:rsidRPr="00AC30DD">
        <w:rPr>
          <w:rFonts w:ascii="Arial" w:hAnsi="Arial" w:cs="Arial"/>
          <w:b/>
          <w:sz w:val="24"/>
          <w:szCs w:val="24"/>
        </w:rPr>
        <w:tab/>
      </w:r>
    </w:p>
    <w:p w14:paraId="43CC8FF6" w14:textId="65E467CE" w:rsidR="00C33330" w:rsidRPr="00AC30DD" w:rsidRDefault="000A7C74" w:rsidP="00534590">
      <w:pPr>
        <w:ind w:left="144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C</w:t>
      </w:r>
      <w:r w:rsidR="00C33330" w:rsidRPr="00AC30DD">
        <w:rPr>
          <w:rFonts w:ascii="Arial" w:hAnsi="Arial" w:cs="Arial"/>
          <w:sz w:val="24"/>
          <w:szCs w:val="24"/>
        </w:rPr>
        <w:t>ampu</w:t>
      </w:r>
      <w:r w:rsidRPr="00AC30DD">
        <w:rPr>
          <w:rFonts w:ascii="Arial" w:hAnsi="Arial" w:cs="Arial"/>
          <w:sz w:val="24"/>
          <w:szCs w:val="24"/>
        </w:rPr>
        <w:t xml:space="preserve">s </w:t>
      </w:r>
      <w:r w:rsidR="00C33330" w:rsidRPr="00AC30DD">
        <w:rPr>
          <w:rFonts w:ascii="Arial" w:hAnsi="Arial" w:cs="Arial"/>
          <w:sz w:val="24"/>
          <w:szCs w:val="24"/>
        </w:rPr>
        <w:t xml:space="preserve">accommodation </w:t>
      </w:r>
      <w:r w:rsidRPr="00AC30DD">
        <w:rPr>
          <w:rFonts w:ascii="Arial" w:hAnsi="Arial" w:cs="Arial"/>
          <w:sz w:val="24"/>
          <w:szCs w:val="24"/>
        </w:rPr>
        <w:t xml:space="preserve">for students who would want </w:t>
      </w:r>
      <w:r w:rsidR="00C33330" w:rsidRPr="00AC30DD">
        <w:rPr>
          <w:rFonts w:ascii="Arial" w:hAnsi="Arial" w:cs="Arial"/>
          <w:sz w:val="24"/>
          <w:szCs w:val="24"/>
        </w:rPr>
        <w:t xml:space="preserve">to </w:t>
      </w:r>
      <w:r w:rsidRPr="00AC30DD">
        <w:rPr>
          <w:rFonts w:ascii="Arial" w:hAnsi="Arial" w:cs="Arial"/>
          <w:sz w:val="24"/>
          <w:szCs w:val="24"/>
        </w:rPr>
        <w:t xml:space="preserve">prepare for the </w:t>
      </w:r>
      <w:r w:rsidR="00C33330" w:rsidRPr="00AC30DD">
        <w:rPr>
          <w:rFonts w:ascii="Arial" w:hAnsi="Arial" w:cs="Arial"/>
          <w:sz w:val="24"/>
          <w:szCs w:val="24"/>
        </w:rPr>
        <w:t xml:space="preserve">supplementary examinations </w:t>
      </w:r>
      <w:r w:rsidR="008144B4" w:rsidRPr="00AC30DD">
        <w:rPr>
          <w:rFonts w:ascii="Arial" w:hAnsi="Arial" w:cs="Arial"/>
          <w:sz w:val="24"/>
          <w:szCs w:val="24"/>
        </w:rPr>
        <w:t xml:space="preserve">shall </w:t>
      </w:r>
      <w:r w:rsidR="00C33330" w:rsidRPr="00AC30DD">
        <w:rPr>
          <w:rFonts w:ascii="Arial" w:hAnsi="Arial" w:cs="Arial"/>
          <w:sz w:val="24"/>
          <w:szCs w:val="24"/>
        </w:rPr>
        <w:t>be available from</w:t>
      </w:r>
      <w:r w:rsidR="008144B4" w:rsidRPr="00AC30DD">
        <w:rPr>
          <w:rFonts w:ascii="Arial" w:hAnsi="Arial" w:cs="Arial"/>
          <w:sz w:val="24"/>
          <w:szCs w:val="24"/>
        </w:rPr>
        <w:t xml:space="preserve"> 22nd </w:t>
      </w:r>
      <w:r w:rsidR="00C33330" w:rsidRPr="00AC30DD">
        <w:rPr>
          <w:rFonts w:ascii="Arial" w:hAnsi="Arial" w:cs="Arial"/>
          <w:sz w:val="24"/>
          <w:szCs w:val="24"/>
        </w:rPr>
        <w:t>July 2018</w:t>
      </w:r>
      <w:r w:rsidR="00B7056C">
        <w:rPr>
          <w:rFonts w:ascii="Arial" w:hAnsi="Arial" w:cs="Arial"/>
          <w:sz w:val="24"/>
          <w:szCs w:val="24"/>
        </w:rPr>
        <w:t xml:space="preserve"> </w:t>
      </w:r>
      <w:r w:rsidR="00B7056C" w:rsidRPr="00B7056C">
        <w:rPr>
          <w:rFonts w:ascii="Arial" w:hAnsi="Arial" w:cs="Arial"/>
          <w:b/>
          <w:sz w:val="24"/>
          <w:szCs w:val="24"/>
        </w:rPr>
        <w:t>at a fee</w:t>
      </w:r>
      <w:r w:rsidR="00B7056C">
        <w:rPr>
          <w:rFonts w:ascii="Arial" w:hAnsi="Arial" w:cs="Arial"/>
          <w:b/>
          <w:sz w:val="24"/>
          <w:szCs w:val="24"/>
        </w:rPr>
        <w:t>.</w:t>
      </w:r>
    </w:p>
    <w:p w14:paraId="19BBB958" w14:textId="77777777" w:rsidR="00DA7F65" w:rsidRPr="00AC30DD" w:rsidRDefault="00DA7F65" w:rsidP="00906E91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51C22ACD" w14:textId="77777777" w:rsidR="00DA7F65" w:rsidRDefault="00DA7F65" w:rsidP="00906E91">
      <w:pPr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C30DD">
        <w:rPr>
          <w:rFonts w:ascii="Arial" w:hAnsi="Arial" w:cs="Arial"/>
          <w:b/>
          <w:color w:val="000000" w:themeColor="text1"/>
          <w:sz w:val="24"/>
          <w:szCs w:val="24"/>
        </w:rPr>
        <w:t>REMEDIAL ROTATIONS</w:t>
      </w:r>
      <w:r w:rsidR="000A7C74" w:rsidRPr="00AC30DD">
        <w:rPr>
          <w:rFonts w:ascii="Arial" w:hAnsi="Arial" w:cs="Arial"/>
          <w:b/>
          <w:color w:val="000000" w:themeColor="text1"/>
          <w:sz w:val="24"/>
          <w:szCs w:val="24"/>
        </w:rPr>
        <w:t>/INTEGRATED EXAMINATIONS</w:t>
      </w:r>
    </w:p>
    <w:p w14:paraId="0DE8E3E7" w14:textId="77777777" w:rsidR="006614D4" w:rsidRPr="00AC30DD" w:rsidRDefault="006614D4" w:rsidP="00906E91">
      <w:pPr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F0DF67" w14:textId="77777777" w:rsidR="00DA7F65" w:rsidRPr="00AC30DD" w:rsidRDefault="008144B4" w:rsidP="00906E91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 xml:space="preserve">Students who have qualified for remedial examinations are advised to note that </w:t>
      </w:r>
      <w:r w:rsidR="00F80AE8" w:rsidRPr="00AC30DD">
        <w:rPr>
          <w:rFonts w:ascii="Arial" w:hAnsi="Arial" w:cs="Arial"/>
          <w:sz w:val="24"/>
          <w:szCs w:val="24"/>
        </w:rPr>
        <w:t xml:space="preserve">remedial rotations </w:t>
      </w:r>
      <w:r w:rsidR="000A7C74" w:rsidRPr="00AC30DD">
        <w:rPr>
          <w:rFonts w:ascii="Arial" w:hAnsi="Arial" w:cs="Arial"/>
          <w:sz w:val="24"/>
          <w:szCs w:val="24"/>
        </w:rPr>
        <w:t xml:space="preserve">classes </w:t>
      </w:r>
      <w:r w:rsidR="00F80AE8" w:rsidRPr="00AC30DD">
        <w:rPr>
          <w:rFonts w:ascii="Arial" w:hAnsi="Arial" w:cs="Arial"/>
          <w:sz w:val="24"/>
          <w:szCs w:val="24"/>
        </w:rPr>
        <w:t xml:space="preserve">shall start in August </w:t>
      </w:r>
      <w:r w:rsidR="000A7C74" w:rsidRPr="00AC30DD">
        <w:rPr>
          <w:rFonts w:ascii="Arial" w:hAnsi="Arial" w:cs="Arial"/>
          <w:sz w:val="24"/>
          <w:szCs w:val="24"/>
        </w:rPr>
        <w:t xml:space="preserve">2018 </w:t>
      </w:r>
      <w:r w:rsidR="00F80AE8" w:rsidRPr="00AC30DD">
        <w:rPr>
          <w:rFonts w:ascii="Arial" w:hAnsi="Arial" w:cs="Arial"/>
          <w:sz w:val="24"/>
          <w:szCs w:val="24"/>
        </w:rPr>
        <w:t xml:space="preserve">and the </w:t>
      </w:r>
      <w:r w:rsidR="00F80AE8" w:rsidRPr="00AC30DD">
        <w:rPr>
          <w:rFonts w:ascii="Arial" w:hAnsi="Arial" w:cs="Arial"/>
          <w:b/>
          <w:sz w:val="24"/>
          <w:szCs w:val="24"/>
        </w:rPr>
        <w:t>Integrated Examinations</w:t>
      </w:r>
      <w:r w:rsidR="00F80AE8" w:rsidRPr="00AC30DD">
        <w:rPr>
          <w:rFonts w:ascii="Arial" w:hAnsi="Arial" w:cs="Arial"/>
          <w:sz w:val="24"/>
          <w:szCs w:val="24"/>
        </w:rPr>
        <w:t xml:space="preserve"> shall take place during the week </w:t>
      </w:r>
      <w:r w:rsidR="000A7C74" w:rsidRPr="00AC30DD">
        <w:rPr>
          <w:rFonts w:ascii="Arial" w:hAnsi="Arial" w:cs="Arial"/>
          <w:sz w:val="24"/>
          <w:szCs w:val="24"/>
        </w:rPr>
        <w:t>of</w:t>
      </w:r>
      <w:r w:rsidR="00F80AE8" w:rsidRPr="00AC30DD">
        <w:rPr>
          <w:rFonts w:ascii="Arial" w:hAnsi="Arial" w:cs="Arial"/>
          <w:b/>
          <w:sz w:val="24"/>
          <w:szCs w:val="24"/>
        </w:rPr>
        <w:t xml:space="preserve"> 7th to 13th January 2019.</w:t>
      </w:r>
    </w:p>
    <w:p w14:paraId="53B73F98" w14:textId="77777777" w:rsidR="00DA7F65" w:rsidRPr="00AC30DD" w:rsidRDefault="00DA7F65" w:rsidP="00906E91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80F8781" w14:textId="77777777" w:rsidR="00906E91" w:rsidRPr="00AC30DD" w:rsidRDefault="00906E91" w:rsidP="00906E9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46CE3F2C" w14:textId="77777777" w:rsidR="00341482" w:rsidRPr="00AC30DD" w:rsidRDefault="00341482" w:rsidP="0034148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OPENING DATES</w:t>
      </w:r>
    </w:p>
    <w:p w14:paraId="715A569E" w14:textId="77777777" w:rsidR="00341482" w:rsidRPr="00AC30DD" w:rsidRDefault="00341482" w:rsidP="00341482">
      <w:pPr>
        <w:jc w:val="both"/>
        <w:rPr>
          <w:rFonts w:ascii="Arial" w:hAnsi="Arial" w:cs="Arial"/>
          <w:b/>
          <w:sz w:val="24"/>
          <w:szCs w:val="24"/>
        </w:rPr>
      </w:pPr>
    </w:p>
    <w:p w14:paraId="31B9F139" w14:textId="066F32F7" w:rsidR="00341482" w:rsidRPr="00AC30DD" w:rsidRDefault="00906E91" w:rsidP="00341482">
      <w:pPr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ab/>
        <w:t>O</w:t>
      </w:r>
      <w:r w:rsidR="00B7056C">
        <w:rPr>
          <w:rFonts w:ascii="Arial" w:hAnsi="Arial" w:cs="Arial"/>
          <w:sz w:val="24"/>
          <w:szCs w:val="24"/>
        </w:rPr>
        <w:t>pening dates for 2018</w:t>
      </w:r>
      <w:r w:rsidR="00341482" w:rsidRPr="00AC30DD">
        <w:rPr>
          <w:rFonts w:ascii="Arial" w:hAnsi="Arial" w:cs="Arial"/>
          <w:sz w:val="24"/>
          <w:szCs w:val="24"/>
        </w:rPr>
        <w:t>/1</w:t>
      </w:r>
      <w:r w:rsidR="00B7056C">
        <w:rPr>
          <w:rFonts w:ascii="Arial" w:hAnsi="Arial" w:cs="Arial"/>
          <w:sz w:val="24"/>
          <w:szCs w:val="24"/>
        </w:rPr>
        <w:t>9</w:t>
      </w:r>
      <w:r w:rsidR="00341482" w:rsidRPr="00AC30DD">
        <w:rPr>
          <w:rFonts w:ascii="Arial" w:hAnsi="Arial" w:cs="Arial"/>
          <w:sz w:val="24"/>
          <w:szCs w:val="24"/>
        </w:rPr>
        <w:t xml:space="preserve"> Academic Year are as follows</w:t>
      </w:r>
      <w:r w:rsidR="00B7056C">
        <w:rPr>
          <w:rFonts w:ascii="Arial" w:hAnsi="Arial" w:cs="Arial"/>
          <w:sz w:val="24"/>
          <w:szCs w:val="24"/>
        </w:rPr>
        <w:t>:</w:t>
      </w:r>
    </w:p>
    <w:p w14:paraId="4567DB11" w14:textId="77777777" w:rsidR="00341482" w:rsidRPr="00AC30DD" w:rsidRDefault="00341482" w:rsidP="00341482">
      <w:pPr>
        <w:jc w:val="both"/>
        <w:rPr>
          <w:rFonts w:ascii="Arial" w:hAnsi="Arial" w:cs="Arial"/>
          <w:sz w:val="24"/>
          <w:szCs w:val="24"/>
        </w:rPr>
      </w:pPr>
    </w:p>
    <w:p w14:paraId="3C4C0054" w14:textId="77777777" w:rsidR="00341482" w:rsidRPr="00AC30DD" w:rsidRDefault="00906E91" w:rsidP="00906E91">
      <w:pPr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C30DD">
        <w:rPr>
          <w:rFonts w:ascii="Arial" w:hAnsi="Arial" w:cs="Arial"/>
          <w:b/>
          <w:sz w:val="24"/>
          <w:szCs w:val="24"/>
        </w:rPr>
        <w:t>i</w:t>
      </w:r>
      <w:proofErr w:type="spellEnd"/>
      <w:r w:rsidRPr="00AC30D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AC30DD">
        <w:rPr>
          <w:rFonts w:ascii="Arial" w:hAnsi="Arial" w:cs="Arial"/>
          <w:b/>
          <w:sz w:val="24"/>
          <w:szCs w:val="24"/>
        </w:rPr>
        <w:tab/>
      </w:r>
      <w:r w:rsidR="00341482" w:rsidRPr="00AC30DD">
        <w:rPr>
          <w:rFonts w:ascii="Arial" w:hAnsi="Arial" w:cs="Arial"/>
          <w:b/>
          <w:sz w:val="24"/>
          <w:szCs w:val="24"/>
        </w:rPr>
        <w:t>NEW STUDENTS</w:t>
      </w:r>
    </w:p>
    <w:p w14:paraId="4AB57899" w14:textId="77777777" w:rsidR="00341482" w:rsidRPr="00AC30DD" w:rsidRDefault="00341482" w:rsidP="00341482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E05682" w14:textId="77777777" w:rsidR="00341482" w:rsidRPr="00AC30DD" w:rsidRDefault="00906E91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 xml:space="preserve">The new academic year shall open on the </w:t>
      </w:r>
      <w:r w:rsidRPr="00AC30DD">
        <w:rPr>
          <w:rFonts w:ascii="Arial" w:hAnsi="Arial" w:cs="Arial"/>
          <w:b/>
          <w:sz w:val="24"/>
          <w:szCs w:val="24"/>
        </w:rPr>
        <w:t>13th August 2018</w:t>
      </w:r>
      <w:r w:rsidRPr="00AC30DD">
        <w:rPr>
          <w:rFonts w:ascii="Arial" w:hAnsi="Arial" w:cs="Arial"/>
          <w:sz w:val="24"/>
          <w:szCs w:val="24"/>
        </w:rPr>
        <w:t xml:space="preserve">. </w:t>
      </w:r>
      <w:r w:rsidR="00DA7F65" w:rsidRPr="00AC30DD">
        <w:rPr>
          <w:rFonts w:ascii="Arial" w:hAnsi="Arial" w:cs="Arial"/>
          <w:sz w:val="24"/>
          <w:szCs w:val="24"/>
        </w:rPr>
        <w:t>Foundation</w:t>
      </w:r>
      <w:r w:rsidRPr="00AC30DD">
        <w:rPr>
          <w:rFonts w:ascii="Arial" w:hAnsi="Arial" w:cs="Arial"/>
          <w:sz w:val="24"/>
          <w:szCs w:val="24"/>
        </w:rPr>
        <w:t xml:space="preserve"> year</w:t>
      </w:r>
      <w:r w:rsidR="00341482" w:rsidRPr="00AC30DD">
        <w:rPr>
          <w:rFonts w:ascii="Arial" w:hAnsi="Arial" w:cs="Arial"/>
          <w:sz w:val="24"/>
          <w:szCs w:val="24"/>
        </w:rPr>
        <w:t xml:space="preserve">, </w:t>
      </w:r>
      <w:r w:rsidR="003D6D09" w:rsidRPr="00AC30DD">
        <w:rPr>
          <w:rFonts w:ascii="Arial" w:hAnsi="Arial" w:cs="Arial"/>
          <w:sz w:val="24"/>
          <w:szCs w:val="24"/>
        </w:rPr>
        <w:t>mature</w:t>
      </w:r>
      <w:r w:rsidR="00341482" w:rsidRPr="00AC30DD">
        <w:rPr>
          <w:rFonts w:ascii="Arial" w:hAnsi="Arial" w:cs="Arial"/>
          <w:sz w:val="24"/>
          <w:szCs w:val="24"/>
        </w:rPr>
        <w:t xml:space="preserve"> </w:t>
      </w:r>
      <w:r w:rsidRPr="00AC30DD">
        <w:rPr>
          <w:rFonts w:ascii="Arial" w:hAnsi="Arial" w:cs="Arial"/>
          <w:sz w:val="24"/>
          <w:szCs w:val="24"/>
        </w:rPr>
        <w:t xml:space="preserve">entry </w:t>
      </w:r>
      <w:r w:rsidR="00341482" w:rsidRPr="00AC30DD">
        <w:rPr>
          <w:rFonts w:ascii="Arial" w:hAnsi="Arial" w:cs="Arial"/>
          <w:sz w:val="24"/>
          <w:szCs w:val="24"/>
        </w:rPr>
        <w:t xml:space="preserve">and all new students both local and international should </w:t>
      </w:r>
      <w:r w:rsidR="00341482" w:rsidRPr="00AC30DD">
        <w:rPr>
          <w:rFonts w:ascii="Arial" w:hAnsi="Arial" w:cs="Arial"/>
          <w:sz w:val="24"/>
          <w:szCs w:val="24"/>
        </w:rPr>
        <w:lastRenderedPageBreak/>
        <w:t xml:space="preserve">report to </w:t>
      </w:r>
      <w:r w:rsidRPr="00AC30DD">
        <w:rPr>
          <w:rFonts w:ascii="Arial" w:hAnsi="Arial" w:cs="Arial"/>
          <w:sz w:val="24"/>
          <w:szCs w:val="24"/>
        </w:rPr>
        <w:t>the college</w:t>
      </w:r>
      <w:r w:rsidR="00341482" w:rsidRPr="00AC30DD">
        <w:rPr>
          <w:rFonts w:ascii="Arial" w:hAnsi="Arial" w:cs="Arial"/>
          <w:sz w:val="24"/>
          <w:szCs w:val="24"/>
        </w:rPr>
        <w:t xml:space="preserve"> for orientation </w:t>
      </w:r>
      <w:r w:rsidR="00DA7F65" w:rsidRPr="00AC30DD">
        <w:rPr>
          <w:rFonts w:ascii="Arial" w:hAnsi="Arial" w:cs="Arial"/>
          <w:sz w:val="24"/>
          <w:szCs w:val="24"/>
        </w:rPr>
        <w:t>program on</w:t>
      </w:r>
      <w:r w:rsidR="00341482" w:rsidRPr="00AC30DD">
        <w:rPr>
          <w:rFonts w:ascii="Arial" w:hAnsi="Arial" w:cs="Arial"/>
          <w:sz w:val="24"/>
          <w:szCs w:val="24"/>
        </w:rPr>
        <w:t xml:space="preserve"> 13</w:t>
      </w:r>
      <w:r w:rsidR="00341482" w:rsidRPr="00AC30DD">
        <w:rPr>
          <w:rFonts w:ascii="Arial" w:hAnsi="Arial" w:cs="Arial"/>
          <w:sz w:val="24"/>
          <w:szCs w:val="24"/>
          <w:vertAlign w:val="superscript"/>
        </w:rPr>
        <w:t>th</w:t>
      </w:r>
      <w:r w:rsidR="00341482" w:rsidRPr="00AC30DD">
        <w:rPr>
          <w:rFonts w:ascii="Arial" w:hAnsi="Arial" w:cs="Arial"/>
          <w:sz w:val="24"/>
          <w:szCs w:val="24"/>
        </w:rPr>
        <w:t xml:space="preserve"> August 2018 and it is a MUST </w:t>
      </w:r>
      <w:r w:rsidR="0000502F" w:rsidRPr="00AC30DD">
        <w:rPr>
          <w:rFonts w:ascii="Arial" w:hAnsi="Arial" w:cs="Arial"/>
          <w:sz w:val="24"/>
          <w:szCs w:val="24"/>
        </w:rPr>
        <w:t xml:space="preserve">for </w:t>
      </w:r>
      <w:r w:rsidR="00341482" w:rsidRPr="00AC30DD">
        <w:rPr>
          <w:rFonts w:ascii="Arial" w:hAnsi="Arial" w:cs="Arial"/>
          <w:sz w:val="24"/>
          <w:szCs w:val="24"/>
        </w:rPr>
        <w:t xml:space="preserve">all new students </w:t>
      </w:r>
      <w:r w:rsidR="00DA7F65" w:rsidRPr="00AC30DD">
        <w:rPr>
          <w:rFonts w:ascii="Arial" w:hAnsi="Arial" w:cs="Arial"/>
          <w:sz w:val="24"/>
          <w:szCs w:val="24"/>
        </w:rPr>
        <w:t>to</w:t>
      </w:r>
      <w:r w:rsidR="003D6D09" w:rsidRPr="00AC30DD">
        <w:rPr>
          <w:rFonts w:ascii="Arial" w:hAnsi="Arial" w:cs="Arial"/>
          <w:sz w:val="24"/>
          <w:szCs w:val="24"/>
        </w:rPr>
        <w:t xml:space="preserve"> attend.</w:t>
      </w:r>
      <w:r w:rsidR="0000502F" w:rsidRPr="00AC30DD">
        <w:rPr>
          <w:rFonts w:ascii="Arial" w:hAnsi="Arial" w:cs="Arial"/>
          <w:sz w:val="24"/>
          <w:szCs w:val="24"/>
        </w:rPr>
        <w:t xml:space="preserve"> The orientation program is for 1 week.</w:t>
      </w:r>
    </w:p>
    <w:p w14:paraId="6F63734B" w14:textId="77777777" w:rsidR="00341482" w:rsidRPr="00AC30DD" w:rsidRDefault="00341482" w:rsidP="00341482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54AFBAE" w14:textId="7302DB22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 xml:space="preserve">Students who have been offered accommodation are expected to arrive on campus on </w:t>
      </w:r>
      <w:r w:rsidRPr="00AC30DD">
        <w:rPr>
          <w:rFonts w:ascii="Arial" w:hAnsi="Arial" w:cs="Arial"/>
          <w:b/>
          <w:sz w:val="24"/>
          <w:szCs w:val="24"/>
        </w:rPr>
        <w:t>Sunday</w:t>
      </w:r>
      <w:r w:rsidR="00B7056C">
        <w:rPr>
          <w:rFonts w:ascii="Arial" w:hAnsi="Arial" w:cs="Arial"/>
          <w:b/>
          <w:sz w:val="24"/>
          <w:szCs w:val="24"/>
        </w:rPr>
        <w:t>,</w:t>
      </w:r>
      <w:r w:rsidRPr="00AC30DD">
        <w:rPr>
          <w:rFonts w:ascii="Arial" w:hAnsi="Arial" w:cs="Arial"/>
          <w:b/>
          <w:sz w:val="24"/>
          <w:szCs w:val="24"/>
        </w:rPr>
        <w:t xml:space="preserve"> 1</w:t>
      </w:r>
      <w:r w:rsidR="00906E91" w:rsidRPr="00AC30DD">
        <w:rPr>
          <w:rFonts w:ascii="Arial" w:hAnsi="Arial" w:cs="Arial"/>
          <w:b/>
          <w:sz w:val="24"/>
          <w:szCs w:val="24"/>
        </w:rPr>
        <w:t>2</w:t>
      </w:r>
      <w:r w:rsidRPr="00AC30D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C30DD">
        <w:rPr>
          <w:rFonts w:ascii="Arial" w:hAnsi="Arial" w:cs="Arial"/>
          <w:b/>
          <w:sz w:val="24"/>
          <w:szCs w:val="24"/>
        </w:rPr>
        <w:t xml:space="preserve"> August 201</w:t>
      </w:r>
      <w:r w:rsidR="00906E91" w:rsidRPr="00AC30DD">
        <w:rPr>
          <w:rFonts w:ascii="Arial" w:hAnsi="Arial" w:cs="Arial"/>
          <w:b/>
          <w:sz w:val="24"/>
          <w:szCs w:val="24"/>
        </w:rPr>
        <w:t>8</w:t>
      </w:r>
      <w:r w:rsidRPr="00AC30DD">
        <w:rPr>
          <w:rFonts w:ascii="Arial" w:hAnsi="Arial" w:cs="Arial"/>
          <w:b/>
          <w:sz w:val="24"/>
          <w:szCs w:val="24"/>
        </w:rPr>
        <w:t>.</w:t>
      </w:r>
      <w:r w:rsidRPr="00AC30DD">
        <w:rPr>
          <w:rFonts w:ascii="Arial" w:hAnsi="Arial" w:cs="Arial"/>
          <w:sz w:val="24"/>
          <w:szCs w:val="24"/>
        </w:rPr>
        <w:t xml:space="preserve"> Information about students that have been offered accommodation is available on the College’s website </w:t>
      </w:r>
      <w:hyperlink r:id="rId7" w:history="1">
        <w:r w:rsidRPr="00AC30DD">
          <w:rPr>
            <w:rStyle w:val="Hyperlink"/>
            <w:rFonts w:ascii="Arial" w:hAnsi="Arial" w:cs="Arial"/>
            <w:sz w:val="24"/>
            <w:szCs w:val="24"/>
          </w:rPr>
          <w:t>www.medcol.mw</w:t>
        </w:r>
      </w:hyperlink>
      <w:r w:rsidRPr="00AC30DD">
        <w:rPr>
          <w:rFonts w:ascii="Arial" w:hAnsi="Arial" w:cs="Arial"/>
          <w:sz w:val="24"/>
          <w:szCs w:val="24"/>
        </w:rPr>
        <w:t>.</w:t>
      </w:r>
    </w:p>
    <w:p w14:paraId="38A630BB" w14:textId="77777777" w:rsidR="00341482" w:rsidRPr="00AC30DD" w:rsidRDefault="00341482" w:rsidP="00341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A84CB3" w14:textId="77777777" w:rsidR="00341482" w:rsidRPr="00AC30DD" w:rsidRDefault="003D6D09" w:rsidP="00906E91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ii.</w:t>
      </w:r>
      <w:r w:rsidRPr="00AC30DD">
        <w:rPr>
          <w:rFonts w:ascii="Arial" w:hAnsi="Arial" w:cs="Arial"/>
          <w:b/>
          <w:sz w:val="24"/>
          <w:szCs w:val="24"/>
        </w:rPr>
        <w:tab/>
      </w:r>
      <w:r w:rsidR="00341482" w:rsidRPr="00AC30DD">
        <w:rPr>
          <w:rFonts w:ascii="Arial" w:hAnsi="Arial" w:cs="Arial"/>
          <w:b/>
          <w:sz w:val="24"/>
          <w:szCs w:val="24"/>
        </w:rPr>
        <w:t>CONTINUING STUDENTS</w:t>
      </w:r>
    </w:p>
    <w:p w14:paraId="059355E8" w14:textId="77777777" w:rsidR="00341482" w:rsidRPr="00AC30DD" w:rsidRDefault="00341482" w:rsidP="00341482">
      <w:pPr>
        <w:jc w:val="both"/>
        <w:rPr>
          <w:rFonts w:ascii="Arial" w:hAnsi="Arial" w:cs="Arial"/>
          <w:b/>
          <w:sz w:val="24"/>
          <w:szCs w:val="24"/>
        </w:rPr>
      </w:pPr>
    </w:p>
    <w:p w14:paraId="4CC6D36B" w14:textId="1540C3C2" w:rsidR="00341482" w:rsidRPr="00EE061D" w:rsidRDefault="003D6D09" w:rsidP="00EE061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All c</w:t>
      </w:r>
      <w:r w:rsidR="00341482" w:rsidRPr="00AC30DD">
        <w:rPr>
          <w:rFonts w:ascii="Arial" w:hAnsi="Arial" w:cs="Arial"/>
          <w:sz w:val="24"/>
          <w:szCs w:val="24"/>
        </w:rPr>
        <w:t xml:space="preserve">ontinuing students who have been offered accommodation </w:t>
      </w:r>
      <w:r w:rsidR="00AC30DD">
        <w:rPr>
          <w:rFonts w:ascii="Arial" w:hAnsi="Arial" w:cs="Arial"/>
          <w:sz w:val="24"/>
          <w:szCs w:val="24"/>
        </w:rPr>
        <w:t xml:space="preserve">should </w:t>
      </w:r>
      <w:r w:rsidR="00341482" w:rsidRPr="00AC30DD">
        <w:rPr>
          <w:rFonts w:ascii="Arial" w:hAnsi="Arial" w:cs="Arial"/>
          <w:sz w:val="24"/>
          <w:szCs w:val="24"/>
        </w:rPr>
        <w:t xml:space="preserve">arrive on campus on </w:t>
      </w:r>
      <w:r w:rsidR="00341482" w:rsidRPr="00AC30DD">
        <w:rPr>
          <w:rFonts w:ascii="Arial" w:hAnsi="Arial" w:cs="Arial"/>
          <w:b/>
          <w:sz w:val="24"/>
          <w:szCs w:val="24"/>
        </w:rPr>
        <w:t>Sunday</w:t>
      </w:r>
      <w:r w:rsidR="00AC30DD">
        <w:rPr>
          <w:rFonts w:ascii="Arial" w:hAnsi="Arial" w:cs="Arial"/>
          <w:b/>
          <w:sz w:val="24"/>
          <w:szCs w:val="24"/>
        </w:rPr>
        <w:t>,</w:t>
      </w:r>
      <w:r w:rsidR="00341482" w:rsidRPr="00AC30DD">
        <w:rPr>
          <w:rFonts w:ascii="Arial" w:hAnsi="Arial" w:cs="Arial"/>
          <w:b/>
          <w:sz w:val="24"/>
          <w:szCs w:val="24"/>
        </w:rPr>
        <w:t xml:space="preserve"> 19th August 2018</w:t>
      </w:r>
      <w:r w:rsidR="00341482" w:rsidRPr="00AC30DD">
        <w:rPr>
          <w:rFonts w:ascii="Arial" w:hAnsi="Arial" w:cs="Arial"/>
          <w:sz w:val="24"/>
          <w:szCs w:val="24"/>
        </w:rPr>
        <w:t xml:space="preserve">. Classes begin on </w:t>
      </w:r>
      <w:r w:rsidR="00341482" w:rsidRPr="00AC30DD">
        <w:rPr>
          <w:rFonts w:ascii="Arial" w:hAnsi="Arial" w:cs="Arial"/>
          <w:b/>
          <w:sz w:val="24"/>
          <w:szCs w:val="24"/>
        </w:rPr>
        <w:t>Monday 20</w:t>
      </w:r>
      <w:r w:rsidR="00341482" w:rsidRPr="00AC30D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41482" w:rsidRPr="00AC30DD">
        <w:rPr>
          <w:rFonts w:ascii="Arial" w:hAnsi="Arial" w:cs="Arial"/>
          <w:b/>
          <w:sz w:val="24"/>
          <w:szCs w:val="24"/>
        </w:rPr>
        <w:t xml:space="preserve"> August, 2018</w:t>
      </w:r>
      <w:r w:rsidR="00341482" w:rsidRPr="00AC30DD">
        <w:rPr>
          <w:rFonts w:ascii="Arial" w:hAnsi="Arial" w:cs="Arial"/>
          <w:sz w:val="24"/>
          <w:szCs w:val="24"/>
        </w:rPr>
        <w:t>.</w:t>
      </w:r>
    </w:p>
    <w:p w14:paraId="3D65592B" w14:textId="77777777" w:rsidR="00341482" w:rsidRPr="00AC30DD" w:rsidRDefault="00341482" w:rsidP="003414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1A9FB6" w14:textId="6C117CEE" w:rsidR="00341482" w:rsidRDefault="004747E2" w:rsidP="003414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ACCOMODATION</w:t>
      </w:r>
    </w:p>
    <w:p w14:paraId="3C7B3D11" w14:textId="77777777" w:rsidR="006614D4" w:rsidRDefault="006614D4" w:rsidP="004747E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72A808" w14:textId="2D404015" w:rsidR="004747E2" w:rsidRPr="004747E2" w:rsidRDefault="004747E2" w:rsidP="004747E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47E2">
        <w:rPr>
          <w:rFonts w:ascii="Arial" w:hAnsi="Arial" w:cs="Arial"/>
          <w:sz w:val="24"/>
          <w:szCs w:val="24"/>
        </w:rPr>
        <w:t xml:space="preserve">Accommodation shall only be accessed after paying the required rentals in full. Payment </w:t>
      </w:r>
      <w:r w:rsidR="006F66D1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accommodation </w:t>
      </w:r>
      <w:r w:rsidRPr="004747E2">
        <w:rPr>
          <w:rFonts w:ascii="Arial" w:hAnsi="Arial" w:cs="Arial"/>
          <w:sz w:val="24"/>
          <w:szCs w:val="24"/>
        </w:rPr>
        <w:t>should be made to the following bank account</w:t>
      </w:r>
      <w:r>
        <w:rPr>
          <w:rFonts w:ascii="Arial" w:hAnsi="Arial" w:cs="Arial"/>
          <w:sz w:val="24"/>
          <w:szCs w:val="24"/>
        </w:rPr>
        <w:t>:</w:t>
      </w:r>
    </w:p>
    <w:p w14:paraId="741D9365" w14:textId="77777777" w:rsidR="00EE061D" w:rsidRDefault="00EE061D" w:rsidP="00EE061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ABEC09" w14:textId="4BEB8DB3" w:rsidR="00EE061D" w:rsidRPr="00EE061D" w:rsidRDefault="00EE061D" w:rsidP="00EE061D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E061D">
        <w:rPr>
          <w:rFonts w:ascii="Arial" w:hAnsi="Arial" w:cs="Arial"/>
          <w:b/>
          <w:sz w:val="24"/>
          <w:szCs w:val="24"/>
        </w:rPr>
        <w:t>Accommodation Account</w:t>
      </w:r>
    </w:p>
    <w:p w14:paraId="578AE61E" w14:textId="727FEF63" w:rsidR="00EE061D" w:rsidRDefault="00EE061D" w:rsidP="00EE061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Bank of Malawi</w:t>
      </w:r>
    </w:p>
    <w:p w14:paraId="06AAE65E" w14:textId="6DB926A3" w:rsidR="00EE061D" w:rsidRDefault="00EE061D" w:rsidP="00EE061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Branch: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Chichiri Branch</w:t>
      </w:r>
    </w:p>
    <w:p w14:paraId="655452FA" w14:textId="730C3BDD" w:rsidR="00EE061D" w:rsidRDefault="00EE061D" w:rsidP="00EE061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College of Medicine </w:t>
      </w:r>
    </w:p>
    <w:p w14:paraId="02A4E6BE" w14:textId="56E3AF4A" w:rsidR="004747E2" w:rsidRPr="00C84529" w:rsidRDefault="00EE061D" w:rsidP="00EE061D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ab/>
      </w:r>
      <w:r w:rsidRPr="00C84529">
        <w:rPr>
          <w:rFonts w:ascii="Arial" w:hAnsi="Arial" w:cs="Arial"/>
          <w:b/>
          <w:sz w:val="24"/>
          <w:szCs w:val="24"/>
        </w:rPr>
        <w:t>1003263618</w:t>
      </w:r>
      <w:r w:rsidRPr="00C84529">
        <w:rPr>
          <w:rFonts w:ascii="Arial" w:hAnsi="Arial" w:cs="Arial"/>
          <w:b/>
          <w:sz w:val="24"/>
          <w:szCs w:val="24"/>
        </w:rPr>
        <w:tab/>
      </w:r>
      <w:r w:rsidR="0069545A" w:rsidRPr="00C84529">
        <w:rPr>
          <w:rFonts w:ascii="Arial" w:hAnsi="Arial" w:cs="Arial"/>
          <w:b/>
          <w:sz w:val="24"/>
          <w:szCs w:val="24"/>
        </w:rPr>
        <w:t>(Current Account)</w:t>
      </w:r>
    </w:p>
    <w:p w14:paraId="0B34C478" w14:textId="77777777" w:rsidR="004747E2" w:rsidRPr="004747E2" w:rsidRDefault="004747E2" w:rsidP="004747E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61E0FA" w14:textId="77777777" w:rsidR="004747E2" w:rsidRPr="004747E2" w:rsidRDefault="004747E2" w:rsidP="004747E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47E2">
        <w:rPr>
          <w:rFonts w:ascii="Arial" w:hAnsi="Arial" w:cs="Arial"/>
          <w:sz w:val="24"/>
          <w:szCs w:val="24"/>
        </w:rPr>
        <w:t xml:space="preserve">Accommodation agreement forms shall be collected from the </w:t>
      </w:r>
      <w:r w:rsidRPr="004747E2">
        <w:rPr>
          <w:rFonts w:ascii="Arial" w:hAnsi="Arial" w:cs="Arial"/>
          <w:b/>
          <w:sz w:val="24"/>
          <w:szCs w:val="24"/>
        </w:rPr>
        <w:t>HOSTEL SUPERVISOR's</w:t>
      </w:r>
      <w:r w:rsidRPr="004747E2">
        <w:rPr>
          <w:rFonts w:ascii="Arial" w:hAnsi="Arial" w:cs="Arial"/>
          <w:sz w:val="24"/>
          <w:szCs w:val="24"/>
        </w:rPr>
        <w:t xml:space="preserve"> office from </w:t>
      </w:r>
      <w:r w:rsidRPr="004747E2">
        <w:rPr>
          <w:rFonts w:ascii="Arial" w:hAnsi="Arial" w:cs="Arial"/>
          <w:b/>
          <w:sz w:val="24"/>
          <w:szCs w:val="24"/>
        </w:rPr>
        <w:t>23rd July, 2018</w:t>
      </w:r>
      <w:r w:rsidRPr="004747E2">
        <w:rPr>
          <w:rFonts w:ascii="Arial" w:hAnsi="Arial" w:cs="Arial"/>
          <w:sz w:val="24"/>
          <w:szCs w:val="24"/>
        </w:rPr>
        <w:t xml:space="preserve"> after showing proof of payment</w:t>
      </w:r>
      <w:r w:rsidRPr="004747E2">
        <w:rPr>
          <w:rFonts w:ascii="Arial" w:hAnsi="Arial" w:cs="Arial"/>
          <w:b/>
          <w:sz w:val="24"/>
          <w:szCs w:val="24"/>
        </w:rPr>
        <w:t>.</w:t>
      </w:r>
    </w:p>
    <w:p w14:paraId="7AEEEE28" w14:textId="77777777" w:rsidR="004747E2" w:rsidRDefault="004747E2" w:rsidP="004747E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EC029F3" w14:textId="619C8A76" w:rsidR="004747E2" w:rsidRDefault="004747E2" w:rsidP="003414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</w:t>
      </w:r>
    </w:p>
    <w:p w14:paraId="3A7BDA87" w14:textId="77777777" w:rsidR="006614D4" w:rsidRPr="00AC30DD" w:rsidRDefault="006614D4" w:rsidP="006614D4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E3F754C" w14:textId="63E57256" w:rsidR="004747E2" w:rsidRDefault="00341482" w:rsidP="004747E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Registration period remains tw</w:t>
      </w:r>
      <w:r w:rsidR="00EE061D">
        <w:rPr>
          <w:rFonts w:ascii="Arial" w:hAnsi="Arial" w:cs="Arial"/>
          <w:sz w:val="24"/>
          <w:szCs w:val="24"/>
        </w:rPr>
        <w:t xml:space="preserve">o weeks from the opening date. </w:t>
      </w:r>
      <w:r w:rsidRPr="00AC30DD">
        <w:rPr>
          <w:rFonts w:ascii="Arial" w:hAnsi="Arial" w:cs="Arial"/>
          <w:sz w:val="24"/>
          <w:szCs w:val="24"/>
        </w:rPr>
        <w:t xml:space="preserve">Students are reminded that rules and regulations pertaining to registration process shall apply and therefore </w:t>
      </w:r>
      <w:r w:rsidR="003D6D09" w:rsidRPr="00AC30DD">
        <w:rPr>
          <w:rFonts w:ascii="Arial" w:hAnsi="Arial" w:cs="Arial"/>
          <w:sz w:val="24"/>
          <w:szCs w:val="24"/>
        </w:rPr>
        <w:t>all students are advised to strictly adhere</w:t>
      </w:r>
      <w:r w:rsidRPr="00AC30DD">
        <w:rPr>
          <w:rFonts w:ascii="Arial" w:hAnsi="Arial" w:cs="Arial"/>
          <w:sz w:val="24"/>
          <w:szCs w:val="24"/>
        </w:rPr>
        <w:t xml:space="preserve"> to</w:t>
      </w:r>
      <w:r w:rsidR="0000502F" w:rsidRPr="00AC30DD">
        <w:rPr>
          <w:rFonts w:ascii="Arial" w:hAnsi="Arial" w:cs="Arial"/>
          <w:sz w:val="24"/>
          <w:szCs w:val="24"/>
        </w:rPr>
        <w:t xml:space="preserve"> this. </w:t>
      </w:r>
      <w:r w:rsidR="005D7C89" w:rsidRPr="00AC30DD">
        <w:rPr>
          <w:rFonts w:ascii="Arial" w:hAnsi="Arial" w:cs="Arial"/>
          <w:sz w:val="24"/>
          <w:szCs w:val="24"/>
        </w:rPr>
        <w:t xml:space="preserve">Please be reminded </w:t>
      </w:r>
      <w:r w:rsidR="00AC30DD">
        <w:rPr>
          <w:rFonts w:ascii="Arial" w:hAnsi="Arial" w:cs="Arial"/>
          <w:sz w:val="24"/>
          <w:szCs w:val="24"/>
        </w:rPr>
        <w:t>that University policy is that</w:t>
      </w:r>
      <w:r w:rsidR="005D7C89" w:rsidRPr="00AC30DD">
        <w:rPr>
          <w:rFonts w:ascii="Arial" w:hAnsi="Arial" w:cs="Arial"/>
          <w:sz w:val="24"/>
          <w:szCs w:val="24"/>
        </w:rPr>
        <w:t xml:space="preserve"> ‘</w:t>
      </w:r>
      <w:r w:rsidR="0000502F" w:rsidRPr="00AC30DD">
        <w:rPr>
          <w:rFonts w:ascii="Arial" w:hAnsi="Arial" w:cs="Arial"/>
          <w:b/>
          <w:sz w:val="24"/>
          <w:szCs w:val="24"/>
        </w:rPr>
        <w:t>NO FEES NO REGISTRATION</w:t>
      </w:r>
      <w:r w:rsidR="005D7C89" w:rsidRPr="00AC30DD">
        <w:rPr>
          <w:rFonts w:ascii="Arial" w:hAnsi="Arial" w:cs="Arial"/>
          <w:b/>
          <w:sz w:val="24"/>
          <w:szCs w:val="24"/>
        </w:rPr>
        <w:t>’</w:t>
      </w:r>
    </w:p>
    <w:p w14:paraId="3452C3BB" w14:textId="77777777" w:rsidR="004747E2" w:rsidRDefault="004747E2" w:rsidP="004747E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388F911" w14:textId="4383DA19" w:rsidR="004747E2" w:rsidRPr="00AC30DD" w:rsidRDefault="004747E2" w:rsidP="004747E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lastRenderedPageBreak/>
        <w:t xml:space="preserve">Please ensure that you would have done the </w:t>
      </w:r>
      <w:r>
        <w:rPr>
          <w:rFonts w:ascii="Arial" w:hAnsi="Arial" w:cs="Arial"/>
          <w:sz w:val="24"/>
          <w:szCs w:val="24"/>
        </w:rPr>
        <w:t xml:space="preserve">online </w:t>
      </w:r>
      <w:r w:rsidRPr="00AC30DD">
        <w:rPr>
          <w:rFonts w:ascii="Arial" w:hAnsi="Arial" w:cs="Arial"/>
          <w:sz w:val="24"/>
          <w:szCs w:val="24"/>
        </w:rPr>
        <w:t xml:space="preserve">registration before </w:t>
      </w:r>
      <w:r w:rsidRPr="00AC30DD">
        <w:rPr>
          <w:rFonts w:ascii="Arial" w:hAnsi="Arial" w:cs="Arial"/>
          <w:b/>
          <w:sz w:val="24"/>
          <w:szCs w:val="24"/>
        </w:rPr>
        <w:t>Monday 20</w:t>
      </w:r>
      <w:r w:rsidRPr="00AC30D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C30DD">
        <w:rPr>
          <w:rFonts w:ascii="Arial" w:hAnsi="Arial" w:cs="Arial"/>
          <w:b/>
          <w:sz w:val="24"/>
          <w:szCs w:val="24"/>
        </w:rPr>
        <w:t xml:space="preserve"> August 2018</w:t>
      </w:r>
      <w:r w:rsidRPr="00AC30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30DD">
        <w:rPr>
          <w:rFonts w:ascii="Arial" w:hAnsi="Arial" w:cs="Arial"/>
          <w:sz w:val="24"/>
          <w:szCs w:val="24"/>
        </w:rPr>
        <w:t xml:space="preserve">SARIS </w:t>
      </w:r>
      <w:r>
        <w:rPr>
          <w:rFonts w:ascii="Arial" w:hAnsi="Arial" w:cs="Arial"/>
          <w:sz w:val="24"/>
          <w:szCs w:val="24"/>
        </w:rPr>
        <w:t xml:space="preserve">shall open for registration </w:t>
      </w:r>
      <w:r w:rsidRPr="00AC30DD">
        <w:rPr>
          <w:rFonts w:ascii="Arial" w:hAnsi="Arial" w:cs="Arial"/>
          <w:sz w:val="24"/>
          <w:szCs w:val="24"/>
        </w:rPr>
        <w:t xml:space="preserve">from Monday, </w:t>
      </w:r>
      <w:r w:rsidRPr="00EE061D">
        <w:rPr>
          <w:rFonts w:ascii="Arial" w:hAnsi="Arial" w:cs="Arial"/>
          <w:b/>
          <w:sz w:val="24"/>
          <w:szCs w:val="24"/>
        </w:rPr>
        <w:t>13th August</w:t>
      </w:r>
      <w:r w:rsidRPr="00AC30DD">
        <w:rPr>
          <w:rFonts w:ascii="Arial" w:hAnsi="Arial" w:cs="Arial"/>
          <w:sz w:val="24"/>
          <w:szCs w:val="24"/>
        </w:rPr>
        <w:t xml:space="preserve"> </w:t>
      </w:r>
      <w:r w:rsidRPr="00AC30DD">
        <w:rPr>
          <w:rFonts w:ascii="Arial" w:hAnsi="Arial" w:cs="Arial"/>
          <w:b/>
          <w:sz w:val="24"/>
          <w:szCs w:val="24"/>
        </w:rPr>
        <w:t>2018.</w:t>
      </w:r>
    </w:p>
    <w:p w14:paraId="148E25E0" w14:textId="77777777" w:rsidR="005D7C89" w:rsidRPr="00AC30DD" w:rsidRDefault="005D7C89" w:rsidP="00341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5AF277" w14:textId="52AD643B" w:rsidR="00AC30DD" w:rsidRPr="00AC30DD" w:rsidRDefault="00341482" w:rsidP="00AC30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30DD">
        <w:rPr>
          <w:rFonts w:ascii="Arial" w:hAnsi="Arial" w:cs="Arial"/>
          <w:b/>
          <w:sz w:val="24"/>
          <w:szCs w:val="24"/>
        </w:rPr>
        <w:t>F</w:t>
      </w:r>
      <w:r w:rsidR="00065D88" w:rsidRPr="00AC30DD">
        <w:rPr>
          <w:rFonts w:ascii="Arial" w:hAnsi="Arial" w:cs="Arial"/>
          <w:b/>
          <w:sz w:val="24"/>
          <w:szCs w:val="24"/>
        </w:rPr>
        <w:t>EES AND F</w:t>
      </w:r>
      <w:r w:rsidRPr="00AC30DD">
        <w:rPr>
          <w:rFonts w:ascii="Arial" w:hAnsi="Arial" w:cs="Arial"/>
          <w:b/>
          <w:sz w:val="24"/>
          <w:szCs w:val="24"/>
        </w:rPr>
        <w:t>INANCIAL CONTRIBUTION</w:t>
      </w:r>
    </w:p>
    <w:p w14:paraId="5EE28EB7" w14:textId="77777777" w:rsidR="006614D4" w:rsidRDefault="006614D4" w:rsidP="00AC30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F6DD3C" w14:textId="3F5541D1" w:rsidR="00341482" w:rsidRDefault="00065D88" w:rsidP="00AC30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 xml:space="preserve">Details of applicable fees and financial </w:t>
      </w:r>
      <w:r w:rsidR="005D7C89" w:rsidRPr="00AC30DD">
        <w:rPr>
          <w:rFonts w:ascii="Arial" w:hAnsi="Arial" w:cs="Arial"/>
          <w:sz w:val="24"/>
          <w:szCs w:val="24"/>
        </w:rPr>
        <w:t>contribution can</w:t>
      </w:r>
      <w:r w:rsidRPr="00AC30DD">
        <w:rPr>
          <w:rFonts w:ascii="Arial" w:hAnsi="Arial" w:cs="Arial"/>
          <w:sz w:val="24"/>
          <w:szCs w:val="24"/>
        </w:rPr>
        <w:t xml:space="preserve"> be obtained </w:t>
      </w:r>
      <w:r w:rsidR="005D7C89" w:rsidRPr="00AC30DD">
        <w:rPr>
          <w:rFonts w:ascii="Arial" w:hAnsi="Arial" w:cs="Arial"/>
          <w:sz w:val="24"/>
          <w:szCs w:val="24"/>
        </w:rPr>
        <w:t>from the</w:t>
      </w:r>
      <w:r w:rsidRPr="00AC30DD">
        <w:rPr>
          <w:rFonts w:ascii="Arial" w:hAnsi="Arial" w:cs="Arial"/>
          <w:sz w:val="24"/>
          <w:szCs w:val="24"/>
        </w:rPr>
        <w:t xml:space="preserve"> website.</w:t>
      </w:r>
      <w:r w:rsidR="004747E2">
        <w:rPr>
          <w:rFonts w:ascii="Arial" w:hAnsi="Arial" w:cs="Arial"/>
          <w:sz w:val="24"/>
          <w:szCs w:val="24"/>
        </w:rPr>
        <w:t xml:space="preserve"> Payment of Tuition fees should be made to the following bank account:</w:t>
      </w:r>
    </w:p>
    <w:p w14:paraId="478447ED" w14:textId="77777777" w:rsidR="001B32D7" w:rsidRDefault="001B32D7" w:rsidP="00AC30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77C51ED" w14:textId="2840DCDF" w:rsidR="001B32D7" w:rsidRPr="00EE061D" w:rsidRDefault="001B32D7" w:rsidP="00AC30DD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E061D">
        <w:rPr>
          <w:rFonts w:ascii="Arial" w:hAnsi="Arial" w:cs="Arial"/>
          <w:b/>
          <w:sz w:val="24"/>
          <w:szCs w:val="24"/>
        </w:rPr>
        <w:t>Fees Account:</w:t>
      </w:r>
      <w:r w:rsidR="00EE061D" w:rsidRPr="00EE061D">
        <w:rPr>
          <w:rFonts w:ascii="Arial" w:hAnsi="Arial" w:cs="Arial"/>
          <w:b/>
          <w:sz w:val="24"/>
          <w:szCs w:val="24"/>
        </w:rPr>
        <w:t xml:space="preserve"> </w:t>
      </w:r>
    </w:p>
    <w:p w14:paraId="00366260" w14:textId="492D8273" w:rsidR="00EE061D" w:rsidRDefault="00EE061D" w:rsidP="00AC30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Bank of Malawi</w:t>
      </w:r>
    </w:p>
    <w:p w14:paraId="74602A3A" w14:textId="6232D2B8" w:rsidR="00EE061D" w:rsidRDefault="00EE061D" w:rsidP="00AC30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Chichiri Branch</w:t>
      </w:r>
    </w:p>
    <w:p w14:paraId="776A8F86" w14:textId="390503EC" w:rsidR="00EE061D" w:rsidRDefault="00EE061D" w:rsidP="00AC30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College of Medicine </w:t>
      </w:r>
    </w:p>
    <w:p w14:paraId="5A2EF3E1" w14:textId="5DEC796D" w:rsidR="001B32D7" w:rsidRDefault="00EE061D" w:rsidP="00EE061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ab/>
      </w:r>
      <w:r w:rsidRPr="00C84529">
        <w:rPr>
          <w:rFonts w:ascii="Arial" w:hAnsi="Arial" w:cs="Arial"/>
          <w:b/>
          <w:sz w:val="24"/>
          <w:szCs w:val="24"/>
        </w:rPr>
        <w:t>697017</w:t>
      </w:r>
      <w:r w:rsidR="0069545A" w:rsidRPr="00C84529">
        <w:rPr>
          <w:rFonts w:ascii="Arial" w:hAnsi="Arial" w:cs="Arial"/>
          <w:b/>
          <w:sz w:val="24"/>
          <w:szCs w:val="24"/>
        </w:rPr>
        <w:t xml:space="preserve"> (Current Account)</w:t>
      </w:r>
    </w:p>
    <w:p w14:paraId="564EF01B" w14:textId="77777777" w:rsidR="001B32D7" w:rsidRPr="00AC30DD" w:rsidRDefault="001B32D7" w:rsidP="00341482">
      <w:pPr>
        <w:jc w:val="both"/>
        <w:rPr>
          <w:rFonts w:ascii="Arial" w:hAnsi="Arial" w:cs="Arial"/>
          <w:sz w:val="24"/>
          <w:szCs w:val="24"/>
        </w:rPr>
      </w:pPr>
    </w:p>
    <w:p w14:paraId="75345C4C" w14:textId="77777777" w:rsidR="00341482" w:rsidRPr="00AC30DD" w:rsidRDefault="005D7C89" w:rsidP="00341482">
      <w:pPr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 xml:space="preserve">We look forward to welcoming you at </w:t>
      </w:r>
      <w:r w:rsidR="00341482" w:rsidRPr="00AC30DD">
        <w:rPr>
          <w:rFonts w:ascii="Arial" w:hAnsi="Arial" w:cs="Arial"/>
          <w:sz w:val="24"/>
          <w:szCs w:val="24"/>
        </w:rPr>
        <w:t>College of Medicine.</w:t>
      </w:r>
    </w:p>
    <w:p w14:paraId="74C5C9AA" w14:textId="77777777" w:rsidR="00341482" w:rsidRPr="00AC30DD" w:rsidRDefault="00341482" w:rsidP="00341482">
      <w:pPr>
        <w:jc w:val="both"/>
        <w:rPr>
          <w:rFonts w:ascii="Arial" w:hAnsi="Arial" w:cs="Arial"/>
          <w:sz w:val="24"/>
          <w:szCs w:val="24"/>
        </w:rPr>
      </w:pPr>
    </w:p>
    <w:p w14:paraId="62D67AEA" w14:textId="77777777" w:rsidR="00341482" w:rsidRPr="00AC30DD" w:rsidRDefault="00341482" w:rsidP="00341482">
      <w:pPr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For further enquiries, please contact</w:t>
      </w:r>
    </w:p>
    <w:p w14:paraId="59363C19" w14:textId="77777777" w:rsidR="00341482" w:rsidRPr="00AC30DD" w:rsidRDefault="00341482" w:rsidP="00341482">
      <w:pPr>
        <w:jc w:val="both"/>
        <w:rPr>
          <w:rFonts w:ascii="Arial" w:hAnsi="Arial" w:cs="Arial"/>
          <w:sz w:val="24"/>
          <w:szCs w:val="24"/>
        </w:rPr>
      </w:pPr>
    </w:p>
    <w:p w14:paraId="10AC63CD" w14:textId="77777777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College Registrar</w:t>
      </w:r>
    </w:p>
    <w:p w14:paraId="407D6559" w14:textId="77777777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College of Medicine</w:t>
      </w:r>
    </w:p>
    <w:p w14:paraId="25A5D1D0" w14:textId="77777777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Private Bag 360</w:t>
      </w:r>
    </w:p>
    <w:p w14:paraId="656EE12B" w14:textId="77777777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Chichiri</w:t>
      </w:r>
    </w:p>
    <w:p w14:paraId="69C108D5" w14:textId="77777777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Blantyre 3</w:t>
      </w:r>
    </w:p>
    <w:p w14:paraId="2D7CC7E5" w14:textId="77777777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70D60FA" w14:textId="77777777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 xml:space="preserve">Tel: </w:t>
      </w:r>
      <w:r w:rsidR="00582710" w:rsidRPr="00AC30DD">
        <w:rPr>
          <w:rFonts w:ascii="Arial" w:hAnsi="Arial" w:cs="Arial"/>
          <w:sz w:val="24"/>
          <w:szCs w:val="24"/>
        </w:rPr>
        <w:t xml:space="preserve">(265) </w:t>
      </w:r>
      <w:r w:rsidRPr="00AC30DD">
        <w:rPr>
          <w:rFonts w:ascii="Arial" w:hAnsi="Arial" w:cs="Arial"/>
          <w:sz w:val="24"/>
          <w:szCs w:val="24"/>
        </w:rPr>
        <w:t>1 871 911, 01 871</w:t>
      </w:r>
      <w:r w:rsidR="00582710" w:rsidRPr="00AC30DD">
        <w:rPr>
          <w:rFonts w:ascii="Arial" w:hAnsi="Arial" w:cs="Arial"/>
          <w:sz w:val="24"/>
          <w:szCs w:val="24"/>
        </w:rPr>
        <w:t xml:space="preserve"> </w:t>
      </w:r>
      <w:r w:rsidRPr="00AC30DD">
        <w:rPr>
          <w:rFonts w:ascii="Arial" w:hAnsi="Arial" w:cs="Arial"/>
          <w:sz w:val="24"/>
          <w:szCs w:val="24"/>
        </w:rPr>
        <w:t>498, 01876 058</w:t>
      </w:r>
    </w:p>
    <w:p w14:paraId="474E26EB" w14:textId="77777777" w:rsidR="00341482" w:rsidRPr="00AC30DD" w:rsidRDefault="00582710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Fax: (265)</w:t>
      </w:r>
      <w:r w:rsidR="00341482" w:rsidRPr="00AC30DD">
        <w:rPr>
          <w:rFonts w:ascii="Arial" w:hAnsi="Arial" w:cs="Arial"/>
          <w:sz w:val="24"/>
          <w:szCs w:val="24"/>
        </w:rPr>
        <w:t>1 870 744</w:t>
      </w:r>
    </w:p>
    <w:p w14:paraId="1C37E5E2" w14:textId="77777777" w:rsidR="00341482" w:rsidRPr="00AC30DD" w:rsidRDefault="00341482" w:rsidP="00341482">
      <w:pPr>
        <w:ind w:left="720"/>
        <w:jc w:val="both"/>
        <w:rPr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>Email: registrar@medcol.mw</w:t>
      </w:r>
    </w:p>
    <w:p w14:paraId="277AC0C8" w14:textId="77777777" w:rsidR="00341482" w:rsidRPr="00AC30DD" w:rsidRDefault="00341482" w:rsidP="00341482">
      <w:pPr>
        <w:ind w:left="720"/>
        <w:jc w:val="both"/>
        <w:rPr>
          <w:rStyle w:val="Hyperlink"/>
          <w:rFonts w:ascii="Arial" w:hAnsi="Arial" w:cs="Arial"/>
          <w:sz w:val="24"/>
          <w:szCs w:val="24"/>
        </w:rPr>
      </w:pPr>
      <w:r w:rsidRPr="00AC30DD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AC30DD">
          <w:rPr>
            <w:rStyle w:val="Hyperlink"/>
            <w:rFonts w:ascii="Arial" w:hAnsi="Arial" w:cs="Arial"/>
            <w:sz w:val="24"/>
            <w:szCs w:val="24"/>
          </w:rPr>
          <w:t>www.medcol.mw</w:t>
        </w:r>
      </w:hyperlink>
    </w:p>
    <w:p w14:paraId="2B427C8B" w14:textId="7C9ED1B7" w:rsidR="00497214" w:rsidRDefault="00497214"/>
    <w:sectPr w:rsidR="00497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E23"/>
    <w:multiLevelType w:val="hybridMultilevel"/>
    <w:tmpl w:val="903E4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E48BB"/>
    <w:multiLevelType w:val="hybridMultilevel"/>
    <w:tmpl w:val="72DCEA92"/>
    <w:lvl w:ilvl="0" w:tplc="5C56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2"/>
    <w:rsid w:val="0000502F"/>
    <w:rsid w:val="0002555B"/>
    <w:rsid w:val="00053B21"/>
    <w:rsid w:val="00065D88"/>
    <w:rsid w:val="000A7C74"/>
    <w:rsid w:val="001B32D7"/>
    <w:rsid w:val="00341482"/>
    <w:rsid w:val="003D6D09"/>
    <w:rsid w:val="004747E2"/>
    <w:rsid w:val="00497214"/>
    <w:rsid w:val="00534590"/>
    <w:rsid w:val="00582710"/>
    <w:rsid w:val="005D7C89"/>
    <w:rsid w:val="006614D4"/>
    <w:rsid w:val="0069545A"/>
    <w:rsid w:val="006C15D5"/>
    <w:rsid w:val="006F66D1"/>
    <w:rsid w:val="008144B4"/>
    <w:rsid w:val="00906E91"/>
    <w:rsid w:val="00AC30DD"/>
    <w:rsid w:val="00B7056C"/>
    <w:rsid w:val="00C33330"/>
    <w:rsid w:val="00C84529"/>
    <w:rsid w:val="00DA7F65"/>
    <w:rsid w:val="00EE061D"/>
    <w:rsid w:val="00F2328F"/>
    <w:rsid w:val="00F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A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82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D8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8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82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D8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8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.m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col.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2018-07-12T12:57:00Z</cp:lastPrinted>
  <dcterms:created xsi:type="dcterms:W3CDTF">2018-07-13T13:32:00Z</dcterms:created>
  <dcterms:modified xsi:type="dcterms:W3CDTF">2018-07-13T13:32:00Z</dcterms:modified>
</cp:coreProperties>
</file>