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A210" w14:textId="58E6D7A2" w:rsidR="00BE74AB" w:rsidRPr="008D6022" w:rsidRDefault="005B4C11" w:rsidP="004F0160">
      <w:pPr>
        <w:jc w:val="center"/>
      </w:pPr>
      <w:r w:rsidRPr="008D6022">
        <w:rPr>
          <w:noProof/>
        </w:rPr>
        <w:drawing>
          <wp:anchor distT="0" distB="0" distL="114300" distR="114300" simplePos="0" relativeHeight="251658240" behindDoc="1" locked="0" layoutInCell="1" allowOverlap="1" wp14:anchorId="3A104F1A" wp14:editId="3F1B5DCC">
            <wp:simplePos x="0" y="0"/>
            <wp:positionH relativeFrom="column">
              <wp:posOffset>1348878</wp:posOffset>
            </wp:positionH>
            <wp:positionV relativeFrom="paragraph">
              <wp:posOffset>0</wp:posOffset>
            </wp:positionV>
            <wp:extent cx="1167765" cy="1202690"/>
            <wp:effectExtent l="0" t="0" r="0" b="0"/>
            <wp:wrapTight wrapText="bothSides">
              <wp:wrapPolygon edited="0">
                <wp:start x="9866" y="0"/>
                <wp:lineTo x="3171" y="2395"/>
                <wp:lineTo x="1409" y="3421"/>
                <wp:lineTo x="2114" y="5474"/>
                <wp:lineTo x="0" y="9922"/>
                <wp:lineTo x="0" y="15738"/>
                <wp:lineTo x="1409" y="21212"/>
                <wp:lineTo x="19732" y="21212"/>
                <wp:lineTo x="21142" y="15738"/>
                <wp:lineTo x="21142" y="9922"/>
                <wp:lineTo x="19028" y="5474"/>
                <wp:lineTo x="20085" y="3763"/>
                <wp:lineTo x="17618" y="2053"/>
                <wp:lineTo x="11628" y="0"/>
                <wp:lineTo x="9866" y="0"/>
              </wp:wrapPolygon>
            </wp:wrapTight>
            <wp:docPr id="2" name="Picture 2" descr="Image result for ministry of health malaw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stry of health malawi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7765"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02606" w14:textId="2AEB47FB" w:rsidR="004F0160" w:rsidRPr="008D6022" w:rsidRDefault="0033172E" w:rsidP="004F0160">
      <w:pPr>
        <w:jc w:val="center"/>
      </w:pPr>
      <w:r w:rsidRPr="005B4C11">
        <w:rPr>
          <w:rFonts w:ascii="Times New Roman" w:eastAsia="Tahoma" w:hAnsi="Tahoma" w:cs="Tahoma"/>
          <w:noProof/>
          <w:position w:val="53"/>
          <w:sz w:val="20"/>
          <w:szCs w:val="22"/>
        </w:rPr>
        <w:drawing>
          <wp:anchor distT="0" distB="0" distL="114300" distR="114300" simplePos="0" relativeHeight="251659264" behindDoc="1" locked="0" layoutInCell="1" allowOverlap="1" wp14:anchorId="18302953" wp14:editId="07F9F073">
            <wp:simplePos x="0" y="0"/>
            <wp:positionH relativeFrom="column">
              <wp:posOffset>2681495</wp:posOffset>
            </wp:positionH>
            <wp:positionV relativeFrom="paragraph">
              <wp:posOffset>4445</wp:posOffset>
            </wp:positionV>
            <wp:extent cx="1427480" cy="995680"/>
            <wp:effectExtent l="0" t="0" r="1270" b="0"/>
            <wp:wrapTight wrapText="bothSides">
              <wp:wrapPolygon edited="0">
                <wp:start x="0" y="0"/>
                <wp:lineTo x="0" y="21077"/>
                <wp:lineTo x="21331" y="21077"/>
                <wp:lineTo x="2133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27480" cy="995680"/>
                    </a:xfrm>
                    <a:prstGeom prst="rect">
                      <a:avLst/>
                    </a:prstGeom>
                  </pic:spPr>
                </pic:pic>
              </a:graphicData>
            </a:graphic>
            <wp14:sizeRelH relativeFrom="page">
              <wp14:pctWidth>0</wp14:pctWidth>
            </wp14:sizeRelH>
            <wp14:sizeRelV relativeFrom="page">
              <wp14:pctHeight>0</wp14:pctHeight>
            </wp14:sizeRelV>
          </wp:anchor>
        </w:drawing>
      </w:r>
    </w:p>
    <w:p w14:paraId="49A61175" w14:textId="725DFE16" w:rsidR="005B4C11" w:rsidRDefault="005B4C11" w:rsidP="004F0160">
      <w:pPr>
        <w:autoSpaceDE w:val="0"/>
        <w:autoSpaceDN w:val="0"/>
        <w:adjustRightInd w:val="0"/>
        <w:jc w:val="center"/>
        <w:rPr>
          <w:rFonts w:cs="Times New Roman"/>
          <w:b/>
          <w:bCs/>
          <w:color w:val="000000"/>
        </w:rPr>
      </w:pPr>
    </w:p>
    <w:p w14:paraId="12FF2765" w14:textId="41B9E1A4" w:rsidR="005B4C11" w:rsidRDefault="005B4C11" w:rsidP="004F0160">
      <w:pPr>
        <w:autoSpaceDE w:val="0"/>
        <w:autoSpaceDN w:val="0"/>
        <w:adjustRightInd w:val="0"/>
        <w:jc w:val="center"/>
        <w:rPr>
          <w:rFonts w:cs="Times New Roman"/>
          <w:b/>
          <w:bCs/>
          <w:color w:val="000000"/>
        </w:rPr>
      </w:pPr>
    </w:p>
    <w:p w14:paraId="7C5371EB" w14:textId="4481D764" w:rsidR="005B4C11" w:rsidRDefault="005B4C11" w:rsidP="004F0160">
      <w:pPr>
        <w:autoSpaceDE w:val="0"/>
        <w:autoSpaceDN w:val="0"/>
        <w:adjustRightInd w:val="0"/>
        <w:jc w:val="center"/>
        <w:rPr>
          <w:rFonts w:cs="Times New Roman"/>
          <w:b/>
          <w:bCs/>
          <w:color w:val="000000"/>
        </w:rPr>
      </w:pPr>
    </w:p>
    <w:p w14:paraId="2912608D" w14:textId="125F9C20" w:rsidR="005B4C11" w:rsidRDefault="005B4C11" w:rsidP="004F0160">
      <w:pPr>
        <w:autoSpaceDE w:val="0"/>
        <w:autoSpaceDN w:val="0"/>
        <w:adjustRightInd w:val="0"/>
        <w:jc w:val="center"/>
        <w:rPr>
          <w:rFonts w:cs="Times New Roman"/>
          <w:b/>
          <w:bCs/>
          <w:color w:val="000000"/>
        </w:rPr>
      </w:pPr>
    </w:p>
    <w:p w14:paraId="6DD7D5F2" w14:textId="77777777" w:rsidR="005B4C11" w:rsidRDefault="005B4C11" w:rsidP="004F0160">
      <w:pPr>
        <w:autoSpaceDE w:val="0"/>
        <w:autoSpaceDN w:val="0"/>
        <w:adjustRightInd w:val="0"/>
        <w:jc w:val="center"/>
        <w:rPr>
          <w:rFonts w:cs="Times New Roman"/>
          <w:b/>
          <w:bCs/>
          <w:color w:val="000000"/>
        </w:rPr>
      </w:pPr>
    </w:p>
    <w:p w14:paraId="2A09B170" w14:textId="30D61D91" w:rsidR="00442DE7" w:rsidRPr="008D6022" w:rsidRDefault="00BE74AB" w:rsidP="004F0160">
      <w:pPr>
        <w:autoSpaceDE w:val="0"/>
        <w:autoSpaceDN w:val="0"/>
        <w:adjustRightInd w:val="0"/>
        <w:jc w:val="center"/>
        <w:rPr>
          <w:rFonts w:cs="Times New Roman"/>
          <w:b/>
          <w:bCs/>
          <w:color w:val="000000"/>
        </w:rPr>
      </w:pPr>
      <w:r w:rsidRPr="008D6022">
        <w:rPr>
          <w:rFonts w:cs="Times New Roman"/>
          <w:b/>
          <w:bCs/>
          <w:color w:val="000000"/>
        </w:rPr>
        <w:t xml:space="preserve">THE </w:t>
      </w:r>
      <w:r w:rsidR="004F0F87" w:rsidRPr="008D6022">
        <w:rPr>
          <w:rFonts w:cs="Times New Roman"/>
          <w:b/>
          <w:bCs/>
          <w:color w:val="000000"/>
        </w:rPr>
        <w:t xml:space="preserve">MALAWI </w:t>
      </w:r>
      <w:r w:rsidR="00FA1DFB" w:rsidRPr="008D6022">
        <w:rPr>
          <w:rFonts w:cs="Times New Roman"/>
          <w:b/>
          <w:bCs/>
          <w:color w:val="000000"/>
        </w:rPr>
        <w:t xml:space="preserve">NATIONAL </w:t>
      </w:r>
      <w:r w:rsidR="00442DE7" w:rsidRPr="008D6022">
        <w:rPr>
          <w:rFonts w:cs="Times New Roman"/>
          <w:b/>
          <w:bCs/>
          <w:color w:val="000000"/>
        </w:rPr>
        <w:t>T</w:t>
      </w:r>
      <w:r w:rsidR="00A627A8">
        <w:rPr>
          <w:rFonts w:cs="Times New Roman"/>
          <w:b/>
          <w:bCs/>
          <w:color w:val="000000"/>
        </w:rPr>
        <w:t>UBERCULOSIS</w:t>
      </w:r>
      <w:r w:rsidR="00442DE7" w:rsidRPr="008D6022">
        <w:rPr>
          <w:rFonts w:cs="Times New Roman"/>
          <w:b/>
          <w:bCs/>
          <w:color w:val="000000"/>
        </w:rPr>
        <w:t xml:space="preserve"> CONTROL PROGRAMME</w:t>
      </w:r>
    </w:p>
    <w:p w14:paraId="64707AF1" w14:textId="77777777" w:rsidR="004F0160" w:rsidRPr="008D6022" w:rsidRDefault="004F0160" w:rsidP="004F0160">
      <w:pPr>
        <w:autoSpaceDE w:val="0"/>
        <w:autoSpaceDN w:val="0"/>
        <w:adjustRightInd w:val="0"/>
        <w:jc w:val="center"/>
        <w:rPr>
          <w:rFonts w:cs="Times New Roman"/>
          <w:b/>
          <w:bCs/>
          <w:color w:val="000000"/>
        </w:rPr>
      </w:pPr>
    </w:p>
    <w:p w14:paraId="02DE5DC0" w14:textId="66497268" w:rsidR="00BE74AB" w:rsidRPr="008D6022" w:rsidRDefault="00213FBB" w:rsidP="004F0160">
      <w:pPr>
        <w:autoSpaceDE w:val="0"/>
        <w:autoSpaceDN w:val="0"/>
        <w:adjustRightInd w:val="0"/>
        <w:jc w:val="center"/>
        <w:rPr>
          <w:rFonts w:cs="Cambria"/>
          <w:b/>
          <w:bCs/>
          <w:color w:val="000000"/>
        </w:rPr>
      </w:pPr>
      <w:r w:rsidRPr="008D6022">
        <w:rPr>
          <w:rFonts w:cs="Cambria"/>
          <w:b/>
          <w:bCs/>
          <w:color w:val="000000"/>
        </w:rPr>
        <w:t>20</w:t>
      </w:r>
      <w:r w:rsidR="00A627A8">
        <w:rPr>
          <w:rFonts w:cs="Cambria"/>
          <w:b/>
          <w:bCs/>
          <w:color w:val="000000"/>
        </w:rPr>
        <w:t xml:space="preserve">21 </w:t>
      </w:r>
      <w:r w:rsidR="00BE74AB" w:rsidRPr="008D6022">
        <w:rPr>
          <w:rFonts w:cs="Cambria"/>
          <w:b/>
          <w:bCs/>
          <w:color w:val="000000"/>
        </w:rPr>
        <w:t>T</w:t>
      </w:r>
      <w:r w:rsidR="00A627A8">
        <w:rPr>
          <w:rFonts w:cs="Cambria"/>
          <w:b/>
          <w:bCs/>
          <w:color w:val="000000"/>
        </w:rPr>
        <w:t>UBERCULOSIS</w:t>
      </w:r>
      <w:r w:rsidR="004F0160" w:rsidRPr="008D6022">
        <w:rPr>
          <w:rFonts w:cs="Cambria"/>
          <w:b/>
          <w:bCs/>
          <w:color w:val="000000"/>
        </w:rPr>
        <w:t xml:space="preserve"> RESEARCH</w:t>
      </w:r>
      <w:r w:rsidR="00BE74AB" w:rsidRPr="008D6022">
        <w:rPr>
          <w:rFonts w:cs="Cambria"/>
          <w:b/>
          <w:bCs/>
          <w:color w:val="000000"/>
        </w:rPr>
        <w:t xml:space="preserve"> NETWORKING MEETING</w:t>
      </w:r>
    </w:p>
    <w:p w14:paraId="2DEB67C0" w14:textId="77777777" w:rsidR="004F0160" w:rsidRPr="008D6022" w:rsidRDefault="004F0160" w:rsidP="002D5293">
      <w:pPr>
        <w:autoSpaceDE w:val="0"/>
        <w:autoSpaceDN w:val="0"/>
        <w:adjustRightInd w:val="0"/>
        <w:rPr>
          <w:rFonts w:cs="Cambria"/>
          <w:b/>
          <w:bCs/>
          <w:color w:val="000000"/>
        </w:rPr>
      </w:pPr>
    </w:p>
    <w:p w14:paraId="13CDAD15" w14:textId="46ECE381" w:rsidR="00442DE7" w:rsidRDefault="00AE56D9" w:rsidP="00AE56D9">
      <w:pPr>
        <w:autoSpaceDE w:val="0"/>
        <w:autoSpaceDN w:val="0"/>
        <w:adjustRightInd w:val="0"/>
        <w:jc w:val="both"/>
        <w:rPr>
          <w:rFonts w:cs="Arial"/>
          <w:color w:val="000000"/>
        </w:rPr>
      </w:pPr>
      <w:r w:rsidRPr="00AE56D9">
        <w:rPr>
          <w:rFonts w:cs="Arial"/>
          <w:color w:val="000000"/>
        </w:rPr>
        <w:t>The Malawi National T</w:t>
      </w:r>
      <w:r w:rsidR="00C62FFA">
        <w:rPr>
          <w:rFonts w:cs="Arial"/>
          <w:color w:val="000000"/>
        </w:rPr>
        <w:t>uberculosis (TB)</w:t>
      </w:r>
      <w:r w:rsidRPr="00AE56D9">
        <w:rPr>
          <w:rFonts w:cs="Arial"/>
          <w:color w:val="000000"/>
        </w:rPr>
        <w:t xml:space="preserve"> Control Programme (NTP) in collaboration with the Kamuzu University of Health Sciences – Helse Nord Tuberculosis Initiative (HNTI) Research Group has organised the “2021 TB Research Networking Meeting".</w:t>
      </w:r>
    </w:p>
    <w:p w14:paraId="3BA39E67" w14:textId="77777777" w:rsidR="00AE56D9" w:rsidRPr="008D6022" w:rsidRDefault="00AE56D9" w:rsidP="00442DE7">
      <w:pPr>
        <w:autoSpaceDE w:val="0"/>
        <w:autoSpaceDN w:val="0"/>
        <w:adjustRightInd w:val="0"/>
        <w:rPr>
          <w:rFonts w:cs="Arial"/>
          <w:color w:val="000000"/>
        </w:rPr>
      </w:pPr>
    </w:p>
    <w:p w14:paraId="7A9E2A4A" w14:textId="77777777" w:rsidR="00921D27" w:rsidRPr="00921D27" w:rsidRDefault="00921D27" w:rsidP="00921D27">
      <w:pPr>
        <w:rPr>
          <w:rFonts w:cs="Arial"/>
          <w:color w:val="000000"/>
        </w:rPr>
      </w:pPr>
      <w:r w:rsidRPr="00921D27">
        <w:rPr>
          <w:rFonts w:cs="Arial"/>
          <w:color w:val="000000"/>
        </w:rPr>
        <w:t>The objectives of the meeting are as follows:</w:t>
      </w:r>
    </w:p>
    <w:p w14:paraId="20C953FE" w14:textId="77777777" w:rsidR="00921D27" w:rsidRPr="00921D27" w:rsidRDefault="00921D27" w:rsidP="00921D27">
      <w:pPr>
        <w:pStyle w:val="ListParagraph"/>
        <w:numPr>
          <w:ilvl w:val="0"/>
          <w:numId w:val="11"/>
        </w:numPr>
        <w:rPr>
          <w:rFonts w:cs="Arial"/>
          <w:color w:val="000000"/>
        </w:rPr>
      </w:pPr>
      <w:r w:rsidRPr="00921D27">
        <w:rPr>
          <w:rFonts w:cs="Arial"/>
          <w:color w:val="000000"/>
        </w:rPr>
        <w:t>Showcase diverse selection of ongoing research in Malawi</w:t>
      </w:r>
    </w:p>
    <w:p w14:paraId="66A7FB88" w14:textId="77777777" w:rsidR="00921D27" w:rsidRPr="00921D27" w:rsidRDefault="00921D27" w:rsidP="00921D27">
      <w:pPr>
        <w:pStyle w:val="ListParagraph"/>
        <w:numPr>
          <w:ilvl w:val="0"/>
          <w:numId w:val="11"/>
        </w:numPr>
        <w:rPr>
          <w:rFonts w:cs="Arial"/>
          <w:color w:val="000000"/>
        </w:rPr>
      </w:pPr>
      <w:r w:rsidRPr="00921D27">
        <w:rPr>
          <w:rFonts w:cs="Arial"/>
          <w:color w:val="000000"/>
        </w:rPr>
        <w:t>Strengthen the existing Malawi TB Research Network, building on previous initiatives and new opportunities.</w:t>
      </w:r>
    </w:p>
    <w:p w14:paraId="19BC39C8" w14:textId="77777777" w:rsidR="00921D27" w:rsidRPr="00921D27" w:rsidRDefault="00921D27" w:rsidP="00921D27">
      <w:pPr>
        <w:pStyle w:val="ListParagraph"/>
        <w:numPr>
          <w:ilvl w:val="0"/>
          <w:numId w:val="11"/>
        </w:numPr>
      </w:pPr>
      <w:r w:rsidRPr="00921D27">
        <w:rPr>
          <w:rFonts w:cs="Arial"/>
          <w:color w:val="000000"/>
        </w:rPr>
        <w:t xml:space="preserve">Map key research priorities for next 5 to 10 years in line with the END TB strategy. </w:t>
      </w:r>
    </w:p>
    <w:p w14:paraId="04E1D1E7" w14:textId="6501798F" w:rsidR="006C56CC" w:rsidRPr="00921D27" w:rsidRDefault="00921D27" w:rsidP="00921D27">
      <w:pPr>
        <w:pStyle w:val="ListParagraph"/>
        <w:numPr>
          <w:ilvl w:val="0"/>
          <w:numId w:val="11"/>
        </w:numPr>
      </w:pPr>
      <w:r w:rsidRPr="00921D27">
        <w:rPr>
          <w:rFonts w:cs="Arial"/>
          <w:color w:val="000000"/>
        </w:rPr>
        <w:t>Identify available funding to support TB Research Network in Malawi, and plan for future sustainability.</w:t>
      </w:r>
    </w:p>
    <w:p w14:paraId="04A13CDE" w14:textId="072ABC05" w:rsidR="00921D27" w:rsidRPr="00921D27" w:rsidRDefault="00921D27" w:rsidP="00921D27">
      <w:pPr>
        <w:pStyle w:val="ListParagraph"/>
        <w:numPr>
          <w:ilvl w:val="0"/>
          <w:numId w:val="11"/>
        </w:numPr>
      </w:pPr>
      <w:r>
        <w:rPr>
          <w:rFonts w:cs="Arial"/>
          <w:color w:val="000000"/>
        </w:rPr>
        <w:t>Create sustainable platforms for training in tuberculosis research</w:t>
      </w:r>
    </w:p>
    <w:p w14:paraId="0D7BC0B8" w14:textId="77777777" w:rsidR="00921D27" w:rsidRPr="008D6022" w:rsidRDefault="00921D27" w:rsidP="00921D27">
      <w:pPr>
        <w:pStyle w:val="ListParagraph"/>
      </w:pPr>
    </w:p>
    <w:p w14:paraId="348583EB" w14:textId="0AD9DB0B" w:rsidR="00921D27" w:rsidRDefault="00921D27" w:rsidP="006C56CC">
      <w:r w:rsidRPr="00921D27">
        <w:t>This two</w:t>
      </w:r>
      <w:r>
        <w:t>-</w:t>
      </w:r>
      <w:r w:rsidRPr="00921D27">
        <w:t>day blended in-person</w:t>
      </w:r>
      <w:r>
        <w:t xml:space="preserve"> and</w:t>
      </w:r>
      <w:r w:rsidRPr="00921D27">
        <w:t xml:space="preserve"> virtual conference will comprise key speakers, plenary sessions, abstract driven oral presentations, </w:t>
      </w:r>
      <w:r w:rsidR="00B322A3">
        <w:t xml:space="preserve">break-out sessions, </w:t>
      </w:r>
      <w:r w:rsidRPr="00921D27">
        <w:t>talking posters (4 min) /speed talks in the following broad thematic areas:</w:t>
      </w:r>
    </w:p>
    <w:p w14:paraId="50183820" w14:textId="4A7F4CE5" w:rsidR="00921D27" w:rsidRDefault="00921D27" w:rsidP="006C56CC"/>
    <w:p w14:paraId="0F15B906" w14:textId="2A2724C5" w:rsidR="00C62FFA" w:rsidRDefault="00C62FFA" w:rsidP="00C62FFA">
      <w:pPr>
        <w:pStyle w:val="ListParagraph"/>
        <w:numPr>
          <w:ilvl w:val="0"/>
          <w:numId w:val="12"/>
        </w:numPr>
      </w:pPr>
      <w:r>
        <w:t>Social and behavioural determinants of TB</w:t>
      </w:r>
    </w:p>
    <w:p w14:paraId="3ABA72E2" w14:textId="397841C5" w:rsidR="00C62FFA" w:rsidRDefault="00C62FFA" w:rsidP="00C62FFA">
      <w:pPr>
        <w:pStyle w:val="ListParagraph"/>
        <w:numPr>
          <w:ilvl w:val="0"/>
          <w:numId w:val="12"/>
        </w:numPr>
      </w:pPr>
      <w:r w:rsidRPr="00C62FFA">
        <w:t xml:space="preserve">Community and facility based interventions for TB </w:t>
      </w:r>
      <w:r w:rsidR="00EA162B">
        <w:t>prevention and care</w:t>
      </w:r>
    </w:p>
    <w:p w14:paraId="2F895D61" w14:textId="16FB1BBD" w:rsidR="00C62FFA" w:rsidRDefault="00C62FFA" w:rsidP="00C62FFA">
      <w:pPr>
        <w:pStyle w:val="ListParagraph"/>
        <w:numPr>
          <w:ilvl w:val="0"/>
          <w:numId w:val="12"/>
        </w:numPr>
      </w:pPr>
      <w:r>
        <w:t xml:space="preserve">Operational insights from </w:t>
      </w:r>
      <w:r w:rsidR="00EA162B">
        <w:t xml:space="preserve">programme </w:t>
      </w:r>
      <w:r>
        <w:t>activities</w:t>
      </w:r>
    </w:p>
    <w:p w14:paraId="3A63E6AB" w14:textId="6DE10809" w:rsidR="004C7A7C" w:rsidRDefault="004C7A7C" w:rsidP="00C62FFA">
      <w:pPr>
        <w:pStyle w:val="ListParagraph"/>
        <w:numPr>
          <w:ilvl w:val="0"/>
          <w:numId w:val="12"/>
        </w:numPr>
      </w:pPr>
      <w:r>
        <w:t>Delivering TB care during the COVID-19 pandemic</w:t>
      </w:r>
    </w:p>
    <w:p w14:paraId="0AA9E60A" w14:textId="57AA3AE7" w:rsidR="00C62FFA" w:rsidRDefault="00C62FFA" w:rsidP="00C62FFA">
      <w:pPr>
        <w:pStyle w:val="ListParagraph"/>
        <w:numPr>
          <w:ilvl w:val="0"/>
          <w:numId w:val="12"/>
        </w:numPr>
      </w:pPr>
      <w:r>
        <w:t xml:space="preserve">Novel diagnostic </w:t>
      </w:r>
      <w:r w:rsidR="005D1CD8">
        <w:t xml:space="preserve">(e.g. Molecular assays, CADCXR) </w:t>
      </w:r>
      <w:r>
        <w:t>and treatment modalities</w:t>
      </w:r>
    </w:p>
    <w:p w14:paraId="4D62B1DC" w14:textId="77777777" w:rsidR="00C62FFA" w:rsidRDefault="00C62FFA" w:rsidP="00C62FFA">
      <w:pPr>
        <w:pStyle w:val="ListParagraph"/>
        <w:numPr>
          <w:ilvl w:val="0"/>
          <w:numId w:val="12"/>
        </w:numPr>
      </w:pPr>
      <w:r>
        <w:t xml:space="preserve">Electronic data systems for TB programming and research (e-registers, ePAL etc) </w:t>
      </w:r>
    </w:p>
    <w:p w14:paraId="3574BA3A" w14:textId="6C68310F" w:rsidR="00C62FFA" w:rsidRDefault="00C62FFA" w:rsidP="00C62FFA">
      <w:pPr>
        <w:pStyle w:val="ListParagraph"/>
        <w:numPr>
          <w:ilvl w:val="0"/>
          <w:numId w:val="12"/>
        </w:numPr>
      </w:pPr>
      <w:r>
        <w:t xml:space="preserve">The role of social and behavioural sciences </w:t>
      </w:r>
      <w:r w:rsidR="005D1CD8">
        <w:t xml:space="preserve">(incl. Health economics) </w:t>
      </w:r>
      <w:r>
        <w:t xml:space="preserve">and civil societies in TB </w:t>
      </w:r>
      <w:r w:rsidR="005D1CD8">
        <w:t>prevention and care</w:t>
      </w:r>
    </w:p>
    <w:p w14:paraId="519040FB" w14:textId="4E5CC959" w:rsidR="00EA162B" w:rsidRDefault="00EA162B" w:rsidP="00C62FFA">
      <w:pPr>
        <w:pStyle w:val="ListParagraph"/>
        <w:numPr>
          <w:ilvl w:val="0"/>
          <w:numId w:val="12"/>
        </w:numPr>
      </w:pPr>
      <w:r>
        <w:t xml:space="preserve">TB and comorbidities (e.g. HIV, </w:t>
      </w:r>
      <w:r w:rsidR="004C7A7C">
        <w:t xml:space="preserve">COVID-19, </w:t>
      </w:r>
      <w:r>
        <w:t>Diabetes, chronic lung disease…)</w:t>
      </w:r>
    </w:p>
    <w:p w14:paraId="10B5C6A9" w14:textId="59D0AC74" w:rsidR="00C62FFA" w:rsidRDefault="00C62FFA" w:rsidP="00C62FFA">
      <w:pPr>
        <w:pStyle w:val="ListParagraph"/>
        <w:numPr>
          <w:ilvl w:val="0"/>
          <w:numId w:val="12"/>
        </w:numPr>
      </w:pPr>
      <w:r>
        <w:t>Basic TB research in Malawi: Hosts, drugs, and bugs</w:t>
      </w:r>
    </w:p>
    <w:p w14:paraId="732EB9CC" w14:textId="77777777" w:rsidR="00C62FFA" w:rsidRDefault="00C62FFA" w:rsidP="00C62FFA"/>
    <w:p w14:paraId="2B3766B8" w14:textId="7A2921D1" w:rsidR="00D045EB" w:rsidRDefault="00D045EB" w:rsidP="00D045EB">
      <w:pPr>
        <w:pStyle w:val="NoSpacing"/>
        <w:rPr>
          <w:rFonts w:cs="Arial"/>
          <w:color w:val="000000" w:themeColor="text1"/>
        </w:rPr>
      </w:pPr>
      <w:r w:rsidRPr="00D045EB">
        <w:rPr>
          <w:rFonts w:cs="Arial"/>
          <w:b/>
          <w:color w:val="000000" w:themeColor="text1"/>
        </w:rPr>
        <w:t>Venue</w:t>
      </w:r>
      <w:r w:rsidRPr="00D045EB">
        <w:rPr>
          <w:rFonts w:cs="Arial"/>
          <w:color w:val="000000" w:themeColor="text1"/>
        </w:rPr>
        <w:t xml:space="preserve">: </w:t>
      </w:r>
      <w:r w:rsidR="00C62FFA" w:rsidRPr="00C62FFA">
        <w:rPr>
          <w:rFonts w:cs="Arial"/>
          <w:color w:val="000000" w:themeColor="text1"/>
        </w:rPr>
        <w:t>Malawi Sun Hotel, Blantyre, Malawi</w:t>
      </w:r>
    </w:p>
    <w:p w14:paraId="17033A4D" w14:textId="77777777" w:rsidR="00EA162B" w:rsidRDefault="00EA162B" w:rsidP="00D045EB">
      <w:pPr>
        <w:pStyle w:val="NoSpacing"/>
        <w:rPr>
          <w:rFonts w:cs="Arial"/>
          <w:color w:val="000000" w:themeColor="text1"/>
        </w:rPr>
      </w:pPr>
    </w:p>
    <w:p w14:paraId="6A60FB2F" w14:textId="7CDF47E8" w:rsidR="0025224E" w:rsidRPr="00D045EB" w:rsidRDefault="0025224E" w:rsidP="00D045EB">
      <w:pPr>
        <w:pStyle w:val="NoSpacing"/>
        <w:rPr>
          <w:rFonts w:cs="Arial"/>
          <w:color w:val="000000" w:themeColor="text1"/>
        </w:rPr>
      </w:pPr>
      <w:r w:rsidRPr="0025224E">
        <w:rPr>
          <w:rFonts w:cs="Arial"/>
          <w:b/>
          <w:color w:val="000000" w:themeColor="text1"/>
        </w:rPr>
        <w:t>Dates:</w:t>
      </w:r>
      <w:r>
        <w:rPr>
          <w:rFonts w:cs="Arial"/>
          <w:color w:val="000000" w:themeColor="text1"/>
        </w:rPr>
        <w:t xml:space="preserve"> </w:t>
      </w:r>
      <w:r w:rsidR="00DB06A3" w:rsidRPr="00DB06A3">
        <w:rPr>
          <w:rFonts w:cs="Arial"/>
          <w:color w:val="000000" w:themeColor="text1"/>
        </w:rPr>
        <w:t xml:space="preserve">25 </w:t>
      </w:r>
      <w:r w:rsidR="00DB06A3">
        <w:rPr>
          <w:rFonts w:cs="Arial"/>
          <w:color w:val="000000" w:themeColor="text1"/>
        </w:rPr>
        <w:t>and</w:t>
      </w:r>
      <w:r w:rsidR="00DB06A3" w:rsidRPr="00DB06A3">
        <w:rPr>
          <w:rFonts w:cs="Arial"/>
          <w:color w:val="000000" w:themeColor="text1"/>
        </w:rPr>
        <w:t xml:space="preserve"> 26 November 2021</w:t>
      </w:r>
    </w:p>
    <w:p w14:paraId="401ED7A6" w14:textId="77777777" w:rsidR="0025224E" w:rsidRDefault="0025224E" w:rsidP="00D045EB">
      <w:pPr>
        <w:pStyle w:val="NoSpacing"/>
        <w:rPr>
          <w:rFonts w:cs="Arial"/>
          <w:b/>
          <w:color w:val="000000" w:themeColor="text1"/>
        </w:rPr>
      </w:pPr>
    </w:p>
    <w:p w14:paraId="667AAAF4" w14:textId="77777777" w:rsidR="00D045EB" w:rsidRPr="00D045EB" w:rsidRDefault="00D045EB" w:rsidP="00D045EB">
      <w:pPr>
        <w:pStyle w:val="NoSpacing"/>
        <w:rPr>
          <w:rFonts w:cs="Arial"/>
          <w:b/>
          <w:color w:val="000000" w:themeColor="text1"/>
        </w:rPr>
      </w:pPr>
      <w:r w:rsidRPr="00D045EB">
        <w:rPr>
          <w:rFonts w:cs="Arial"/>
          <w:b/>
          <w:color w:val="000000" w:themeColor="text1"/>
        </w:rPr>
        <w:t>All participants are expected to cover their travel and accommodation costs with a limited numbers of travel scholarships available.</w:t>
      </w:r>
    </w:p>
    <w:p w14:paraId="0AFD3ADF" w14:textId="77777777" w:rsidR="00D045EB" w:rsidRPr="00D045EB" w:rsidRDefault="00D045EB" w:rsidP="00D045EB">
      <w:pPr>
        <w:pStyle w:val="NoSpacing"/>
        <w:rPr>
          <w:rFonts w:cs="Arial"/>
          <w:b/>
          <w:color w:val="000000" w:themeColor="text1"/>
        </w:rPr>
      </w:pPr>
    </w:p>
    <w:p w14:paraId="2FC82387" w14:textId="032B0C10" w:rsidR="00D045EB" w:rsidRPr="00D045EB" w:rsidRDefault="00D045EB" w:rsidP="009D3070">
      <w:pPr>
        <w:pStyle w:val="NoSpacing"/>
        <w:rPr>
          <w:rFonts w:cs="Arial"/>
          <w:color w:val="000000" w:themeColor="text1"/>
        </w:rPr>
      </w:pPr>
      <w:r w:rsidRPr="00D045EB">
        <w:rPr>
          <w:rFonts w:cs="Arial"/>
          <w:b/>
          <w:color w:val="000000" w:themeColor="text1"/>
        </w:rPr>
        <w:t>Registration:</w:t>
      </w:r>
      <w:r w:rsidR="009D3070">
        <w:rPr>
          <w:rFonts w:cs="Arial"/>
          <w:b/>
          <w:color w:val="000000" w:themeColor="text1"/>
        </w:rPr>
        <w:t xml:space="preserve"> </w:t>
      </w:r>
      <w:r w:rsidR="009D3070" w:rsidRPr="009D3070">
        <w:rPr>
          <w:rFonts w:cs="Arial"/>
          <w:bCs/>
          <w:color w:val="000000" w:themeColor="text1"/>
        </w:rPr>
        <w:t xml:space="preserve">To apply, fill the </w:t>
      </w:r>
      <w:r w:rsidR="009D3070">
        <w:rPr>
          <w:rFonts w:cs="Arial"/>
          <w:bCs/>
          <w:color w:val="000000" w:themeColor="text1"/>
        </w:rPr>
        <w:t xml:space="preserve">electronic </w:t>
      </w:r>
      <w:r w:rsidR="009D3070" w:rsidRPr="009D3070">
        <w:rPr>
          <w:rFonts w:cs="Arial"/>
          <w:bCs/>
          <w:color w:val="000000" w:themeColor="text1"/>
        </w:rPr>
        <w:t>registration form</w:t>
      </w:r>
      <w:r w:rsidR="009D3070">
        <w:rPr>
          <w:rFonts w:cs="Arial"/>
          <w:bCs/>
          <w:color w:val="000000" w:themeColor="text1"/>
        </w:rPr>
        <w:t xml:space="preserve"> at </w:t>
      </w:r>
      <w:hyperlink r:id="rId7" w:history="1">
        <w:r w:rsidR="009D3070" w:rsidRPr="0058308B">
          <w:rPr>
            <w:rStyle w:val="Hyperlink"/>
            <w:rFonts w:cs="Arial"/>
            <w:bCs/>
          </w:rPr>
          <w:t>https://forms.gle/dVoSzJDwaqw9Np2N7</w:t>
        </w:r>
      </w:hyperlink>
      <w:r w:rsidR="009D3070">
        <w:rPr>
          <w:rFonts w:cs="Arial"/>
          <w:b/>
          <w:color w:val="000000" w:themeColor="text1"/>
        </w:rPr>
        <w:t xml:space="preserve"> </w:t>
      </w:r>
      <w:r w:rsidR="009D3070" w:rsidRPr="009D3070">
        <w:rPr>
          <w:rFonts w:cs="Arial"/>
          <w:b/>
          <w:color w:val="000000" w:themeColor="text1"/>
        </w:rPr>
        <w:t xml:space="preserve"> </w:t>
      </w:r>
      <w:bookmarkStart w:id="0" w:name="_Hlk86791031"/>
      <w:r w:rsidR="009D3070" w:rsidRPr="009D3070">
        <w:rPr>
          <w:rFonts w:cs="Arial"/>
          <w:b/>
          <w:bCs/>
          <w:color w:val="000000" w:themeColor="text1"/>
        </w:rPr>
        <w:t>OR</w:t>
      </w:r>
      <w:r w:rsidR="009D3070">
        <w:rPr>
          <w:rFonts w:cs="Arial"/>
          <w:color w:val="000000" w:themeColor="text1"/>
        </w:rPr>
        <w:t xml:space="preserve"> </w:t>
      </w:r>
      <w:r w:rsidRPr="00D045EB">
        <w:rPr>
          <w:rFonts w:cs="Arial"/>
          <w:color w:val="000000" w:themeColor="text1"/>
        </w:rPr>
        <w:t xml:space="preserve">request a registration form from the </w:t>
      </w:r>
      <w:bookmarkStart w:id="1" w:name="_Hlk86791926"/>
      <w:r w:rsidR="00026CF9">
        <w:rPr>
          <w:rFonts w:cs="Arial"/>
          <w:color w:val="000000" w:themeColor="text1"/>
        </w:rPr>
        <w:t xml:space="preserve">conference coordinator </w:t>
      </w:r>
      <w:r w:rsidR="000376AF">
        <w:rPr>
          <w:rFonts w:cs="Arial"/>
          <w:color w:val="000000" w:themeColor="text1"/>
        </w:rPr>
        <w:t>by email</w:t>
      </w:r>
      <w:r w:rsidRPr="00D045EB">
        <w:rPr>
          <w:rFonts w:cs="Arial"/>
          <w:color w:val="000000" w:themeColor="text1"/>
        </w:rPr>
        <w:t xml:space="preserve"> (</w:t>
      </w:r>
      <w:hyperlink r:id="rId8" w:history="1">
        <w:r w:rsidRPr="00D045EB">
          <w:rPr>
            <w:rStyle w:val="Hyperlink"/>
            <w:rFonts w:cs="Arial"/>
          </w:rPr>
          <w:t>hnti@medcol.mw</w:t>
        </w:r>
      </w:hyperlink>
      <w:r w:rsidRPr="00D045EB">
        <w:rPr>
          <w:rFonts w:cs="Arial"/>
          <w:color w:val="000000" w:themeColor="text1"/>
        </w:rPr>
        <w:t>)</w:t>
      </w:r>
      <w:bookmarkEnd w:id="1"/>
      <w:r w:rsidR="009D3070">
        <w:rPr>
          <w:rFonts w:cs="Arial"/>
          <w:color w:val="000000" w:themeColor="text1"/>
        </w:rPr>
        <w:t xml:space="preserve">.  </w:t>
      </w:r>
    </w:p>
    <w:bookmarkEnd w:id="0"/>
    <w:p w14:paraId="4C83A730" w14:textId="7C66A7D2" w:rsidR="005F0802" w:rsidRDefault="005F0802" w:rsidP="004F0160">
      <w:pPr>
        <w:autoSpaceDE w:val="0"/>
        <w:autoSpaceDN w:val="0"/>
        <w:adjustRightInd w:val="0"/>
        <w:rPr>
          <w:rFonts w:cs="Arial"/>
          <w:color w:val="000000"/>
        </w:rPr>
      </w:pPr>
    </w:p>
    <w:p w14:paraId="176FA367" w14:textId="77777777" w:rsidR="0033172E" w:rsidRPr="0033172E" w:rsidRDefault="00A32E5A" w:rsidP="0033172E">
      <w:pPr>
        <w:autoSpaceDE w:val="0"/>
        <w:autoSpaceDN w:val="0"/>
        <w:adjustRightInd w:val="0"/>
        <w:rPr>
          <w:rFonts w:cs="Arial"/>
          <w:color w:val="000000"/>
        </w:rPr>
      </w:pPr>
      <w:r>
        <w:rPr>
          <w:rFonts w:cs="Arial"/>
          <w:b/>
          <w:color w:val="000000"/>
        </w:rPr>
        <w:t xml:space="preserve">Abstract submission: </w:t>
      </w:r>
      <w:r w:rsidR="0033172E" w:rsidRPr="0033172E">
        <w:rPr>
          <w:rFonts w:cs="Arial"/>
          <w:color w:val="000000"/>
        </w:rPr>
        <w:t>Interested presenters are invited to submit their abstracts, which should be in the following format:</w:t>
      </w:r>
    </w:p>
    <w:p w14:paraId="30DC6210" w14:textId="77777777" w:rsidR="0033172E" w:rsidRPr="0033172E" w:rsidRDefault="0033172E" w:rsidP="0033172E">
      <w:pPr>
        <w:autoSpaceDE w:val="0"/>
        <w:autoSpaceDN w:val="0"/>
        <w:adjustRightInd w:val="0"/>
        <w:rPr>
          <w:rFonts w:cs="Arial"/>
          <w:color w:val="000000"/>
        </w:rPr>
      </w:pPr>
    </w:p>
    <w:p w14:paraId="6D711BB3" w14:textId="77777777" w:rsidR="0033172E" w:rsidRDefault="0033172E" w:rsidP="0033172E">
      <w:pPr>
        <w:pStyle w:val="ListParagraph"/>
        <w:numPr>
          <w:ilvl w:val="0"/>
          <w:numId w:val="14"/>
        </w:numPr>
        <w:autoSpaceDE w:val="0"/>
        <w:autoSpaceDN w:val="0"/>
        <w:adjustRightInd w:val="0"/>
        <w:rPr>
          <w:rFonts w:cs="Arial"/>
          <w:color w:val="000000"/>
        </w:rPr>
      </w:pPr>
      <w:r w:rsidRPr="0033172E">
        <w:rPr>
          <w:rFonts w:cs="Arial"/>
          <w:color w:val="000000"/>
        </w:rPr>
        <w:t>Title (must give a good idea of the disease or problem, type of study and target population): Maximum 120 characteristics.</w:t>
      </w:r>
    </w:p>
    <w:p w14:paraId="712504F3" w14:textId="77777777" w:rsidR="0033172E" w:rsidRDefault="0033172E" w:rsidP="0033172E">
      <w:pPr>
        <w:pStyle w:val="ListParagraph"/>
        <w:numPr>
          <w:ilvl w:val="0"/>
          <w:numId w:val="14"/>
        </w:numPr>
        <w:autoSpaceDE w:val="0"/>
        <w:autoSpaceDN w:val="0"/>
        <w:adjustRightInd w:val="0"/>
        <w:rPr>
          <w:rFonts w:cs="Arial"/>
          <w:color w:val="000000"/>
        </w:rPr>
      </w:pPr>
      <w:r w:rsidRPr="0033172E">
        <w:rPr>
          <w:rFonts w:cs="Arial"/>
          <w:color w:val="000000"/>
        </w:rPr>
        <w:t>List of authors and their affiliations (please underline the presenting author): Maximum 12 Authors.</w:t>
      </w:r>
    </w:p>
    <w:p w14:paraId="18FB7CF1" w14:textId="77777777" w:rsidR="0033172E" w:rsidRDefault="0033172E" w:rsidP="0033172E">
      <w:pPr>
        <w:pStyle w:val="ListParagraph"/>
        <w:numPr>
          <w:ilvl w:val="0"/>
          <w:numId w:val="14"/>
        </w:numPr>
        <w:autoSpaceDE w:val="0"/>
        <w:autoSpaceDN w:val="0"/>
        <w:adjustRightInd w:val="0"/>
        <w:rPr>
          <w:rFonts w:cs="Arial"/>
          <w:color w:val="000000"/>
        </w:rPr>
      </w:pPr>
      <w:r w:rsidRPr="0033172E">
        <w:rPr>
          <w:rFonts w:cs="Arial"/>
          <w:color w:val="000000"/>
        </w:rPr>
        <w:t>Contact details of the presenting author including telephone number and email address</w:t>
      </w:r>
    </w:p>
    <w:p w14:paraId="6F2DC45F" w14:textId="77777777" w:rsidR="0033172E" w:rsidRDefault="0033172E" w:rsidP="0033172E">
      <w:pPr>
        <w:pStyle w:val="ListParagraph"/>
        <w:numPr>
          <w:ilvl w:val="0"/>
          <w:numId w:val="14"/>
        </w:numPr>
        <w:autoSpaceDE w:val="0"/>
        <w:autoSpaceDN w:val="0"/>
        <w:adjustRightInd w:val="0"/>
        <w:rPr>
          <w:rFonts w:cs="Arial"/>
          <w:color w:val="000000"/>
        </w:rPr>
      </w:pPr>
      <w:r w:rsidRPr="0033172E">
        <w:rPr>
          <w:rFonts w:cs="Arial"/>
          <w:color w:val="000000"/>
        </w:rPr>
        <w:t>Introduction</w:t>
      </w:r>
    </w:p>
    <w:p w14:paraId="0B4DFBA4" w14:textId="77777777" w:rsidR="0033172E" w:rsidRDefault="0033172E" w:rsidP="0033172E">
      <w:pPr>
        <w:pStyle w:val="ListParagraph"/>
        <w:numPr>
          <w:ilvl w:val="0"/>
          <w:numId w:val="14"/>
        </w:numPr>
        <w:autoSpaceDE w:val="0"/>
        <w:autoSpaceDN w:val="0"/>
        <w:adjustRightInd w:val="0"/>
        <w:rPr>
          <w:rFonts w:cs="Arial"/>
          <w:color w:val="000000"/>
        </w:rPr>
      </w:pPr>
      <w:r w:rsidRPr="0033172E">
        <w:rPr>
          <w:rFonts w:cs="Arial"/>
          <w:color w:val="000000"/>
        </w:rPr>
        <w:t>Methods</w:t>
      </w:r>
    </w:p>
    <w:p w14:paraId="02D6D63B" w14:textId="77777777" w:rsidR="0033172E" w:rsidRDefault="0033172E" w:rsidP="0033172E">
      <w:pPr>
        <w:pStyle w:val="ListParagraph"/>
        <w:numPr>
          <w:ilvl w:val="0"/>
          <w:numId w:val="14"/>
        </w:numPr>
        <w:autoSpaceDE w:val="0"/>
        <w:autoSpaceDN w:val="0"/>
        <w:adjustRightInd w:val="0"/>
        <w:rPr>
          <w:rFonts w:cs="Arial"/>
          <w:color w:val="000000"/>
        </w:rPr>
      </w:pPr>
      <w:r w:rsidRPr="0033172E">
        <w:rPr>
          <w:rFonts w:cs="Arial"/>
          <w:color w:val="000000"/>
        </w:rPr>
        <w:t>Results</w:t>
      </w:r>
    </w:p>
    <w:p w14:paraId="70EDD8F5" w14:textId="65582D83" w:rsidR="0033172E" w:rsidRPr="0033172E" w:rsidRDefault="0033172E" w:rsidP="0033172E">
      <w:pPr>
        <w:pStyle w:val="ListParagraph"/>
        <w:numPr>
          <w:ilvl w:val="0"/>
          <w:numId w:val="14"/>
        </w:numPr>
        <w:autoSpaceDE w:val="0"/>
        <w:autoSpaceDN w:val="0"/>
        <w:adjustRightInd w:val="0"/>
        <w:rPr>
          <w:rFonts w:cs="Arial"/>
          <w:color w:val="000000"/>
        </w:rPr>
      </w:pPr>
      <w:r w:rsidRPr="0033172E">
        <w:rPr>
          <w:rFonts w:cs="Arial"/>
          <w:color w:val="000000"/>
        </w:rPr>
        <w:t>Conclusions or Interpretation</w:t>
      </w:r>
    </w:p>
    <w:p w14:paraId="6FA91D25" w14:textId="77777777" w:rsidR="0033172E" w:rsidRPr="0033172E" w:rsidRDefault="0033172E" w:rsidP="0033172E">
      <w:pPr>
        <w:autoSpaceDE w:val="0"/>
        <w:autoSpaceDN w:val="0"/>
        <w:adjustRightInd w:val="0"/>
        <w:rPr>
          <w:rFonts w:cs="Arial"/>
          <w:color w:val="000000"/>
        </w:rPr>
      </w:pPr>
    </w:p>
    <w:p w14:paraId="09410B5E" w14:textId="6196461A" w:rsidR="00A32E5A" w:rsidRDefault="0033172E" w:rsidP="0033172E">
      <w:pPr>
        <w:autoSpaceDE w:val="0"/>
        <w:autoSpaceDN w:val="0"/>
        <w:adjustRightInd w:val="0"/>
        <w:rPr>
          <w:rFonts w:cs="Arial"/>
          <w:color w:val="000000"/>
        </w:rPr>
      </w:pPr>
      <w:r w:rsidRPr="0033172E">
        <w:rPr>
          <w:rFonts w:cs="Arial"/>
          <w:color w:val="000000"/>
        </w:rPr>
        <w:t>The abstract should not be more than 300 words in length and should not include any tables or figures. You must clearly indicate if you intend to make an oral or poster presentation. Please note that all abstracts will be peer-reviewed.</w:t>
      </w:r>
      <w:r w:rsidR="00EA162B">
        <w:rPr>
          <w:rFonts w:cs="Arial"/>
          <w:color w:val="000000"/>
        </w:rPr>
        <w:t xml:space="preserve"> Abstracts will also be submitted to the </w:t>
      </w:r>
      <w:r w:rsidR="00026CF9">
        <w:rPr>
          <w:rFonts w:cs="Arial"/>
          <w:color w:val="000000"/>
        </w:rPr>
        <w:t xml:space="preserve">conference coordinator </w:t>
      </w:r>
      <w:r w:rsidR="000376AF">
        <w:rPr>
          <w:rFonts w:cs="Arial"/>
          <w:color w:val="000000"/>
        </w:rPr>
        <w:t>by email</w:t>
      </w:r>
      <w:r w:rsidR="00026CF9">
        <w:rPr>
          <w:rFonts w:cs="Arial"/>
          <w:color w:val="000000"/>
        </w:rPr>
        <w:t xml:space="preserve"> </w:t>
      </w:r>
      <w:r w:rsidR="00EA162B" w:rsidRPr="00EA162B">
        <w:rPr>
          <w:rFonts w:cs="Arial"/>
          <w:color w:val="000000"/>
        </w:rPr>
        <w:t>(</w:t>
      </w:r>
      <w:hyperlink r:id="rId9" w:history="1">
        <w:r w:rsidR="00026CF9" w:rsidRPr="0058308B">
          <w:rPr>
            <w:rStyle w:val="Hyperlink"/>
            <w:rFonts w:cs="Arial"/>
          </w:rPr>
          <w:t>hnti@medcol.mw</w:t>
        </w:r>
      </w:hyperlink>
      <w:r w:rsidR="00EA162B" w:rsidRPr="00EA162B">
        <w:rPr>
          <w:rFonts w:cs="Arial"/>
          <w:color w:val="000000"/>
        </w:rPr>
        <w:t>)</w:t>
      </w:r>
    </w:p>
    <w:p w14:paraId="4225866A" w14:textId="3D9A66DD" w:rsidR="00FA1DFB" w:rsidRDefault="00FA1DFB" w:rsidP="004F0160">
      <w:pPr>
        <w:autoSpaceDE w:val="0"/>
        <w:autoSpaceDN w:val="0"/>
        <w:adjustRightInd w:val="0"/>
        <w:rPr>
          <w:rFonts w:cs="Arial"/>
          <w:color w:val="000000"/>
        </w:rPr>
      </w:pPr>
    </w:p>
    <w:p w14:paraId="6768F231" w14:textId="16CA54B3" w:rsidR="000376AF" w:rsidRDefault="000376AF" w:rsidP="004F0160">
      <w:pPr>
        <w:autoSpaceDE w:val="0"/>
        <w:autoSpaceDN w:val="0"/>
        <w:adjustRightInd w:val="0"/>
        <w:rPr>
          <w:rFonts w:cs="Arial"/>
          <w:color w:val="000000"/>
        </w:rPr>
      </w:pPr>
      <w:r w:rsidRPr="000376AF">
        <w:rPr>
          <w:rFonts w:cs="Arial"/>
          <w:b/>
          <w:bCs/>
          <w:color w:val="000000"/>
        </w:rPr>
        <w:t>Key deadlines</w:t>
      </w:r>
      <w:r>
        <w:rPr>
          <w:rFonts w:cs="Arial"/>
          <w:color w:val="000000"/>
        </w:rPr>
        <w:t>:  Deadline for registration and abstract submissions is 15 November 2021. Early submissions are encouraged.</w:t>
      </w:r>
    </w:p>
    <w:p w14:paraId="21FD01C7" w14:textId="77777777" w:rsidR="000376AF" w:rsidRPr="00D045EB" w:rsidRDefault="000376AF" w:rsidP="004F0160">
      <w:pPr>
        <w:autoSpaceDE w:val="0"/>
        <w:autoSpaceDN w:val="0"/>
        <w:adjustRightInd w:val="0"/>
        <w:rPr>
          <w:rFonts w:cs="Arial"/>
          <w:color w:val="000000"/>
        </w:rPr>
      </w:pPr>
    </w:p>
    <w:p w14:paraId="44D075AD" w14:textId="64562B15" w:rsidR="00FA1DFB" w:rsidRPr="00D045EB" w:rsidRDefault="00117503" w:rsidP="00FA1DFB">
      <w:r>
        <w:rPr>
          <w:rFonts w:cs="Arial"/>
          <w:b/>
          <w:color w:val="000000"/>
        </w:rPr>
        <w:t>Funders</w:t>
      </w:r>
      <w:r w:rsidR="00FA1DFB" w:rsidRPr="00D045EB">
        <w:rPr>
          <w:rFonts w:cs="Arial"/>
          <w:b/>
          <w:color w:val="000000"/>
        </w:rPr>
        <w:t>:</w:t>
      </w:r>
      <w:r w:rsidR="00FA1DFB" w:rsidRPr="00D045EB">
        <w:rPr>
          <w:rFonts w:cs="Arial"/>
          <w:color w:val="000000"/>
        </w:rPr>
        <w:t xml:space="preserve"> </w:t>
      </w:r>
      <w:r>
        <w:rPr>
          <w:rFonts w:cs="Arial"/>
          <w:color w:val="000000"/>
        </w:rPr>
        <w:t>Global Fund</w:t>
      </w:r>
      <w:r w:rsidR="00286E62" w:rsidRPr="00D045EB">
        <w:rPr>
          <w:rFonts w:cs="Arial"/>
          <w:color w:val="000000"/>
        </w:rPr>
        <w:t>,</w:t>
      </w:r>
      <w:r>
        <w:rPr>
          <w:rFonts w:cs="Arial"/>
          <w:color w:val="000000"/>
        </w:rPr>
        <w:t xml:space="preserve"> World Bank,</w:t>
      </w:r>
      <w:r w:rsidR="00286E62" w:rsidRPr="00D045EB">
        <w:rPr>
          <w:rFonts w:cs="Arial"/>
          <w:color w:val="000000"/>
        </w:rPr>
        <w:t xml:space="preserve"> </w:t>
      </w:r>
      <w:r w:rsidR="00FA1DFB" w:rsidRPr="00D045EB">
        <w:t>H</w:t>
      </w:r>
      <w:r>
        <w:t>else Nord RHF (Norway)</w:t>
      </w:r>
      <w:r w:rsidR="008C002B" w:rsidRPr="00D045EB">
        <w:t xml:space="preserve"> </w:t>
      </w:r>
    </w:p>
    <w:p w14:paraId="34A262A1" w14:textId="6C1ACB8C" w:rsidR="00FA1DFB" w:rsidRPr="008D6022" w:rsidRDefault="00FA1DFB" w:rsidP="004F0160">
      <w:pPr>
        <w:autoSpaceDE w:val="0"/>
        <w:autoSpaceDN w:val="0"/>
        <w:adjustRightInd w:val="0"/>
      </w:pPr>
    </w:p>
    <w:sectPr w:rsidR="00FA1DFB" w:rsidRPr="008D6022" w:rsidSect="00E17C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D33"/>
    <w:multiLevelType w:val="hybridMultilevel"/>
    <w:tmpl w:val="FD18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378F"/>
    <w:multiLevelType w:val="hybridMultilevel"/>
    <w:tmpl w:val="7004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16E89"/>
    <w:multiLevelType w:val="hybridMultilevel"/>
    <w:tmpl w:val="93849426"/>
    <w:lvl w:ilvl="0" w:tplc="780278C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7280"/>
    <w:multiLevelType w:val="hybridMultilevel"/>
    <w:tmpl w:val="B8C83EF4"/>
    <w:lvl w:ilvl="0" w:tplc="780278C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150CC"/>
    <w:multiLevelType w:val="hybridMultilevel"/>
    <w:tmpl w:val="D29A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33148"/>
    <w:multiLevelType w:val="hybridMultilevel"/>
    <w:tmpl w:val="0690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765E0"/>
    <w:multiLevelType w:val="hybridMultilevel"/>
    <w:tmpl w:val="FD72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75E77"/>
    <w:multiLevelType w:val="hybridMultilevel"/>
    <w:tmpl w:val="821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926D6"/>
    <w:multiLevelType w:val="hybridMultilevel"/>
    <w:tmpl w:val="56BAB468"/>
    <w:lvl w:ilvl="0" w:tplc="780278C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22486"/>
    <w:multiLevelType w:val="hybridMultilevel"/>
    <w:tmpl w:val="A10240CE"/>
    <w:lvl w:ilvl="0" w:tplc="780278C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A59AF"/>
    <w:multiLevelType w:val="hybridMultilevel"/>
    <w:tmpl w:val="8A08FDB4"/>
    <w:lvl w:ilvl="0" w:tplc="780278C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879EF"/>
    <w:multiLevelType w:val="hybridMultilevel"/>
    <w:tmpl w:val="4CA8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A414F"/>
    <w:multiLevelType w:val="hybridMultilevel"/>
    <w:tmpl w:val="49F0E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A1A72"/>
    <w:multiLevelType w:val="hybridMultilevel"/>
    <w:tmpl w:val="7120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10"/>
  </w:num>
  <w:num w:numId="7">
    <w:abstractNumId w:val="0"/>
  </w:num>
  <w:num w:numId="8">
    <w:abstractNumId w:val="5"/>
  </w:num>
  <w:num w:numId="9">
    <w:abstractNumId w:val="1"/>
  </w:num>
  <w:num w:numId="10">
    <w:abstractNumId w:val="4"/>
  </w:num>
  <w:num w:numId="11">
    <w:abstractNumId w:val="6"/>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5B"/>
    <w:rsid w:val="00026CF9"/>
    <w:rsid w:val="000355FA"/>
    <w:rsid w:val="000376AF"/>
    <w:rsid w:val="00057CF8"/>
    <w:rsid w:val="00060268"/>
    <w:rsid w:val="00087A06"/>
    <w:rsid w:val="000A47E2"/>
    <w:rsid w:val="000D30CC"/>
    <w:rsid w:val="000D3DC8"/>
    <w:rsid w:val="00117503"/>
    <w:rsid w:val="00153281"/>
    <w:rsid w:val="001C1A9D"/>
    <w:rsid w:val="00200A2E"/>
    <w:rsid w:val="00213FBB"/>
    <w:rsid w:val="002274AD"/>
    <w:rsid w:val="002363A9"/>
    <w:rsid w:val="00250DF6"/>
    <w:rsid w:val="0025224E"/>
    <w:rsid w:val="00271D66"/>
    <w:rsid w:val="00280896"/>
    <w:rsid w:val="00286E62"/>
    <w:rsid w:val="00290905"/>
    <w:rsid w:val="0029746D"/>
    <w:rsid w:val="002D3BA5"/>
    <w:rsid w:val="002D5293"/>
    <w:rsid w:val="002E59BB"/>
    <w:rsid w:val="002F3C59"/>
    <w:rsid w:val="003159A9"/>
    <w:rsid w:val="00325687"/>
    <w:rsid w:val="0033172E"/>
    <w:rsid w:val="0035615B"/>
    <w:rsid w:val="00367611"/>
    <w:rsid w:val="00392EB8"/>
    <w:rsid w:val="003A627E"/>
    <w:rsid w:val="003C1FD1"/>
    <w:rsid w:val="00424716"/>
    <w:rsid w:val="0042547D"/>
    <w:rsid w:val="00442DE7"/>
    <w:rsid w:val="00443E90"/>
    <w:rsid w:val="00446555"/>
    <w:rsid w:val="00475BBD"/>
    <w:rsid w:val="004C7A7C"/>
    <w:rsid w:val="004D7782"/>
    <w:rsid w:val="004F0160"/>
    <w:rsid w:val="004F0F87"/>
    <w:rsid w:val="00501EAA"/>
    <w:rsid w:val="00535570"/>
    <w:rsid w:val="005576A4"/>
    <w:rsid w:val="00560141"/>
    <w:rsid w:val="005B1CD8"/>
    <w:rsid w:val="005B4C11"/>
    <w:rsid w:val="005D1CD8"/>
    <w:rsid w:val="005D6746"/>
    <w:rsid w:val="005E1520"/>
    <w:rsid w:val="005F0802"/>
    <w:rsid w:val="006013A0"/>
    <w:rsid w:val="00627102"/>
    <w:rsid w:val="00634E6B"/>
    <w:rsid w:val="00637652"/>
    <w:rsid w:val="00667FF4"/>
    <w:rsid w:val="006C56CC"/>
    <w:rsid w:val="00736A0C"/>
    <w:rsid w:val="007623B7"/>
    <w:rsid w:val="00781C0F"/>
    <w:rsid w:val="007D0A79"/>
    <w:rsid w:val="0086279A"/>
    <w:rsid w:val="008A0055"/>
    <w:rsid w:val="008B1240"/>
    <w:rsid w:val="008C002B"/>
    <w:rsid w:val="008D6022"/>
    <w:rsid w:val="00921D27"/>
    <w:rsid w:val="00957541"/>
    <w:rsid w:val="009843F7"/>
    <w:rsid w:val="009A6C8A"/>
    <w:rsid w:val="009C02A0"/>
    <w:rsid w:val="009C262D"/>
    <w:rsid w:val="009D3070"/>
    <w:rsid w:val="009D6C54"/>
    <w:rsid w:val="009F54C8"/>
    <w:rsid w:val="00A22539"/>
    <w:rsid w:val="00A32E5A"/>
    <w:rsid w:val="00A627A8"/>
    <w:rsid w:val="00A63E03"/>
    <w:rsid w:val="00A82E9F"/>
    <w:rsid w:val="00A86006"/>
    <w:rsid w:val="00AE56D9"/>
    <w:rsid w:val="00B322A3"/>
    <w:rsid w:val="00B77F64"/>
    <w:rsid w:val="00B97771"/>
    <w:rsid w:val="00BA21A9"/>
    <w:rsid w:val="00BB0C0E"/>
    <w:rsid w:val="00BD27C4"/>
    <w:rsid w:val="00BD6B23"/>
    <w:rsid w:val="00BE74AB"/>
    <w:rsid w:val="00C075CB"/>
    <w:rsid w:val="00C2511C"/>
    <w:rsid w:val="00C62FFA"/>
    <w:rsid w:val="00CB555A"/>
    <w:rsid w:val="00CE4FEC"/>
    <w:rsid w:val="00D00E79"/>
    <w:rsid w:val="00D015C8"/>
    <w:rsid w:val="00D045EB"/>
    <w:rsid w:val="00D30182"/>
    <w:rsid w:val="00D80F5B"/>
    <w:rsid w:val="00DB06A3"/>
    <w:rsid w:val="00DD2FEB"/>
    <w:rsid w:val="00E17C07"/>
    <w:rsid w:val="00E4275D"/>
    <w:rsid w:val="00EA162B"/>
    <w:rsid w:val="00EE4211"/>
    <w:rsid w:val="00EE642C"/>
    <w:rsid w:val="00F1295A"/>
    <w:rsid w:val="00F25F53"/>
    <w:rsid w:val="00F349E7"/>
    <w:rsid w:val="00FA1DFB"/>
    <w:rsid w:val="00FC3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A7095"/>
  <w14:defaultImageDpi w14:val="300"/>
  <w15:docId w15:val="{51E9AE1D-D247-FA4D-819B-B30829B9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DF6"/>
    <w:pPr>
      <w:ind w:left="720"/>
      <w:contextualSpacing/>
    </w:pPr>
  </w:style>
  <w:style w:type="paragraph" w:styleId="BalloonText">
    <w:name w:val="Balloon Text"/>
    <w:basedOn w:val="Normal"/>
    <w:link w:val="BalloonTextChar"/>
    <w:uiPriority w:val="99"/>
    <w:semiHidden/>
    <w:unhideWhenUsed/>
    <w:rsid w:val="00BE74AB"/>
    <w:rPr>
      <w:rFonts w:ascii="Tahoma" w:hAnsi="Tahoma" w:cs="Tahoma"/>
      <w:sz w:val="16"/>
      <w:szCs w:val="16"/>
    </w:rPr>
  </w:style>
  <w:style w:type="character" w:customStyle="1" w:styleId="BalloonTextChar">
    <w:name w:val="Balloon Text Char"/>
    <w:basedOn w:val="DefaultParagraphFont"/>
    <w:link w:val="BalloonText"/>
    <w:uiPriority w:val="99"/>
    <w:semiHidden/>
    <w:rsid w:val="00BE74AB"/>
    <w:rPr>
      <w:rFonts w:ascii="Tahoma" w:hAnsi="Tahoma" w:cs="Tahoma"/>
      <w:sz w:val="16"/>
      <w:szCs w:val="16"/>
    </w:rPr>
  </w:style>
  <w:style w:type="paragraph" w:styleId="NoSpacing">
    <w:name w:val="No Spacing"/>
    <w:uiPriority w:val="1"/>
    <w:qFormat/>
    <w:rsid w:val="006C56CC"/>
  </w:style>
  <w:style w:type="character" w:styleId="CommentReference">
    <w:name w:val="annotation reference"/>
    <w:basedOn w:val="DefaultParagraphFont"/>
    <w:uiPriority w:val="99"/>
    <w:semiHidden/>
    <w:unhideWhenUsed/>
    <w:rsid w:val="00957541"/>
    <w:rPr>
      <w:sz w:val="16"/>
      <w:szCs w:val="16"/>
    </w:rPr>
  </w:style>
  <w:style w:type="paragraph" w:styleId="CommentText">
    <w:name w:val="annotation text"/>
    <w:basedOn w:val="Normal"/>
    <w:link w:val="CommentTextChar"/>
    <w:uiPriority w:val="99"/>
    <w:semiHidden/>
    <w:unhideWhenUsed/>
    <w:rsid w:val="00957541"/>
    <w:rPr>
      <w:sz w:val="20"/>
      <w:szCs w:val="20"/>
    </w:rPr>
  </w:style>
  <w:style w:type="character" w:customStyle="1" w:styleId="CommentTextChar">
    <w:name w:val="Comment Text Char"/>
    <w:basedOn w:val="DefaultParagraphFont"/>
    <w:link w:val="CommentText"/>
    <w:uiPriority w:val="99"/>
    <w:semiHidden/>
    <w:rsid w:val="00957541"/>
    <w:rPr>
      <w:sz w:val="20"/>
      <w:szCs w:val="20"/>
    </w:rPr>
  </w:style>
  <w:style w:type="paragraph" w:styleId="CommentSubject">
    <w:name w:val="annotation subject"/>
    <w:basedOn w:val="CommentText"/>
    <w:next w:val="CommentText"/>
    <w:link w:val="CommentSubjectChar"/>
    <w:uiPriority w:val="99"/>
    <w:semiHidden/>
    <w:unhideWhenUsed/>
    <w:rsid w:val="00957541"/>
    <w:rPr>
      <w:b/>
      <w:bCs/>
    </w:rPr>
  </w:style>
  <w:style w:type="character" w:customStyle="1" w:styleId="CommentSubjectChar">
    <w:name w:val="Comment Subject Char"/>
    <w:basedOn w:val="CommentTextChar"/>
    <w:link w:val="CommentSubject"/>
    <w:uiPriority w:val="99"/>
    <w:semiHidden/>
    <w:rsid w:val="00957541"/>
    <w:rPr>
      <w:b/>
      <w:bCs/>
      <w:sz w:val="20"/>
      <w:szCs w:val="20"/>
    </w:rPr>
  </w:style>
  <w:style w:type="paragraph" w:styleId="Revision">
    <w:name w:val="Revision"/>
    <w:hidden/>
    <w:uiPriority w:val="99"/>
    <w:semiHidden/>
    <w:rsid w:val="00957541"/>
  </w:style>
  <w:style w:type="character" w:styleId="Hyperlink">
    <w:name w:val="Hyperlink"/>
    <w:basedOn w:val="DefaultParagraphFont"/>
    <w:uiPriority w:val="99"/>
    <w:unhideWhenUsed/>
    <w:rsid w:val="005E1520"/>
    <w:rPr>
      <w:color w:val="0000FF" w:themeColor="hyperlink"/>
      <w:u w:val="single"/>
    </w:rPr>
  </w:style>
  <w:style w:type="character" w:styleId="Emphasis">
    <w:name w:val="Emphasis"/>
    <w:basedOn w:val="DefaultParagraphFont"/>
    <w:uiPriority w:val="20"/>
    <w:qFormat/>
    <w:rsid w:val="00D045EB"/>
    <w:rPr>
      <w:i/>
      <w:iCs/>
    </w:rPr>
  </w:style>
  <w:style w:type="character" w:customStyle="1" w:styleId="apple-converted-space">
    <w:name w:val="apple-converted-space"/>
    <w:basedOn w:val="DefaultParagraphFont"/>
    <w:rsid w:val="00D045EB"/>
  </w:style>
  <w:style w:type="character" w:styleId="UnresolvedMention">
    <w:name w:val="Unresolved Mention"/>
    <w:basedOn w:val="DefaultParagraphFont"/>
    <w:uiPriority w:val="99"/>
    <w:semiHidden/>
    <w:unhideWhenUsed/>
    <w:rsid w:val="00026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7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ti@medcol.mw" TargetMode="External"/><Relationship Id="rId3" Type="http://schemas.openxmlformats.org/officeDocument/2006/relationships/settings" Target="settings.xml"/><Relationship Id="rId7" Type="http://schemas.openxmlformats.org/officeDocument/2006/relationships/hyperlink" Target="https://forms.gle/dVoSzJDwaqw9Np2N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nti@medcol.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LSHTM</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Corbett</dc:creator>
  <cp:lastModifiedBy>marriott nliwasa</cp:lastModifiedBy>
  <cp:revision>14</cp:revision>
  <dcterms:created xsi:type="dcterms:W3CDTF">2018-09-07T09:51:00Z</dcterms:created>
  <dcterms:modified xsi:type="dcterms:W3CDTF">2021-11-03T08:42:00Z</dcterms:modified>
</cp:coreProperties>
</file>